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330"/>
        <w:gridCol w:w="3330"/>
      </w:tblGrid>
      <w:tr w:rsidR="00CF0CD4" w:rsidRPr="002F4113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___ сессия ___ созыва</w:t>
      </w: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Pr="00BA6770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 w:rsidRPr="00BA6770">
        <w:rPr>
          <w:b/>
          <w:sz w:val="28"/>
          <w:szCs w:val="28"/>
        </w:rPr>
        <w:t>РЕШЕНИЕ</w:t>
      </w:r>
    </w:p>
    <w:p w:rsidR="00CF0CD4" w:rsidRPr="00BA6770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BA6770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 w:rsidRPr="00BA6770">
        <w:rPr>
          <w:sz w:val="28"/>
          <w:szCs w:val="28"/>
        </w:rPr>
        <w:t>_____________________                   г. Керчь                                  №__________</w:t>
      </w:r>
    </w:p>
    <w:p w:rsidR="00EF7E0A" w:rsidRPr="00BA6770" w:rsidRDefault="00EF7E0A" w:rsidP="00CF0CD4">
      <w:pPr>
        <w:pStyle w:val="a7"/>
        <w:spacing w:before="2"/>
        <w:rPr>
          <w:sz w:val="28"/>
          <w:szCs w:val="28"/>
        </w:rPr>
      </w:pPr>
    </w:p>
    <w:p w:rsidR="00EF7E0A" w:rsidRPr="00BA6770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 w:rsidRPr="00BA6770"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Pr="00BA6770" w:rsidRDefault="00EF7E0A" w:rsidP="00EF7E0A">
      <w:pPr>
        <w:spacing w:line="200" w:lineRule="exact"/>
        <w:rPr>
          <w:sz w:val="28"/>
          <w:szCs w:val="28"/>
        </w:rPr>
      </w:pPr>
    </w:p>
    <w:p w:rsidR="00FF17ED" w:rsidRPr="00BA6770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7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 w:rsidRPr="00BA6770">
        <w:rPr>
          <w:sz w:val="28"/>
          <w:szCs w:val="28"/>
        </w:rPr>
        <w:t xml:space="preserve">          </w:t>
      </w:r>
      <w:r w:rsidRPr="00BA6770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</w:t>
      </w:r>
      <w:r w:rsidR="00FF1A47">
        <w:rPr>
          <w:sz w:val="28"/>
          <w:szCs w:val="28"/>
        </w:rPr>
        <w:t xml:space="preserve">Поручением Главы Республики Крым от 14.06.2022 № 1/01-32/3032, </w:t>
      </w:r>
      <w:r w:rsidRPr="00BA6770">
        <w:rPr>
          <w:sz w:val="28"/>
          <w:szCs w:val="28"/>
        </w:rPr>
        <w:t xml:space="preserve">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0119DD" w:rsidRPr="00BA6770">
        <w:rPr>
          <w:sz w:val="28"/>
          <w:szCs w:val="28"/>
        </w:rPr>
        <w:t xml:space="preserve">Заключением заседания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FF1A47">
        <w:rPr>
          <w:sz w:val="28"/>
          <w:szCs w:val="28"/>
        </w:rPr>
        <w:t>08.07</w:t>
      </w:r>
      <w:r w:rsidR="00157F05">
        <w:rPr>
          <w:sz w:val="28"/>
          <w:szCs w:val="28"/>
        </w:rPr>
        <w:t>.2022</w:t>
      </w:r>
      <w:r w:rsidR="008B0334" w:rsidRPr="00BA6770">
        <w:rPr>
          <w:sz w:val="28"/>
          <w:szCs w:val="28"/>
        </w:rPr>
        <w:t xml:space="preserve">, </w:t>
      </w:r>
      <w:r w:rsidR="00AD59D5" w:rsidRPr="00BA6770">
        <w:rPr>
          <w:sz w:val="28"/>
          <w:szCs w:val="28"/>
        </w:rPr>
        <w:t>Заключени</w:t>
      </w:r>
      <w:r w:rsidR="0012609D" w:rsidRPr="00BA6770">
        <w:rPr>
          <w:sz w:val="28"/>
          <w:szCs w:val="28"/>
        </w:rPr>
        <w:t>ем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>о результата</w:t>
      </w:r>
      <w:r w:rsidR="000C22DB" w:rsidRPr="00BA6770">
        <w:rPr>
          <w:sz w:val="28"/>
          <w:szCs w:val="28"/>
        </w:rPr>
        <w:t>х</w:t>
      </w:r>
      <w:r w:rsidR="00AD59D5" w:rsidRPr="00BA6770">
        <w:rPr>
          <w:sz w:val="28"/>
          <w:szCs w:val="28"/>
        </w:rPr>
        <w:t xml:space="preserve"> </w:t>
      </w:r>
      <w:r w:rsidR="0012609D" w:rsidRPr="00BA6770">
        <w:rPr>
          <w:sz w:val="28"/>
          <w:szCs w:val="28"/>
        </w:rPr>
        <w:t xml:space="preserve">общественных обсуждений </w:t>
      </w:r>
      <w:r w:rsidR="00AD59D5" w:rsidRPr="00BA6770">
        <w:rPr>
          <w:sz w:val="28"/>
          <w:szCs w:val="28"/>
        </w:rPr>
        <w:t xml:space="preserve">от </w:t>
      </w:r>
      <w:r w:rsidR="002C0C55" w:rsidRPr="00BA6770">
        <w:rPr>
          <w:sz w:val="28"/>
          <w:szCs w:val="28"/>
        </w:rPr>
        <w:t>________</w:t>
      </w:r>
      <w:r w:rsidR="00F9599C" w:rsidRPr="00BA6770">
        <w:rPr>
          <w:sz w:val="28"/>
          <w:szCs w:val="28"/>
        </w:rPr>
        <w:t xml:space="preserve">, </w:t>
      </w:r>
      <w:r w:rsidRPr="00BA6770">
        <w:rPr>
          <w:sz w:val="28"/>
          <w:szCs w:val="28"/>
        </w:rPr>
        <w:t>Керченский городской совет РЕШИЛ:</w:t>
      </w:r>
      <w:r w:rsidR="00EF7E0A" w:rsidRPr="00BA6770">
        <w:rPr>
          <w:sz w:val="28"/>
          <w:szCs w:val="28"/>
        </w:rPr>
        <w:tab/>
      </w:r>
    </w:p>
    <w:p w:rsidR="009C14EC" w:rsidRPr="00BA6770" w:rsidRDefault="000446AE" w:rsidP="00C83F3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BA6770"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 w:rsidRPr="00BA6770">
        <w:rPr>
          <w:color w:val="auto"/>
          <w:sz w:val="28"/>
          <w:szCs w:val="28"/>
        </w:rPr>
        <w:t xml:space="preserve"> округ Керчь Республики Крым</w:t>
      </w:r>
      <w:r w:rsidRPr="00BA6770"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 w:rsidRPr="00BA6770">
        <w:rPr>
          <w:color w:val="auto"/>
          <w:sz w:val="28"/>
          <w:szCs w:val="28"/>
        </w:rPr>
        <w:t xml:space="preserve"> № 1550-1/19 следующие изменения</w:t>
      </w:r>
      <w:r w:rsidRPr="00BA6770">
        <w:rPr>
          <w:color w:val="auto"/>
          <w:sz w:val="28"/>
          <w:szCs w:val="28"/>
        </w:rPr>
        <w:t>:</w:t>
      </w:r>
    </w:p>
    <w:p w:rsidR="00D31C06" w:rsidRPr="00D31C06" w:rsidRDefault="000E7328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«Ж-1. Зона застройки индивидуальными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1);</w:t>
      </w:r>
    </w:p>
    <w:p w:rsidR="00BE4C6D" w:rsidRPr="00D31C06" w:rsidRDefault="00BE4C6D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Таблицу «Ж-2. Зона застройки малоэтажными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2);</w:t>
      </w:r>
    </w:p>
    <w:p w:rsidR="00BE4C6D" w:rsidRPr="00D31C06" w:rsidRDefault="00BE4C6D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«Ж-3. Зона застройки малоэтажными жилыми домами» раздела «Жилые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3);</w:t>
      </w:r>
    </w:p>
    <w:p w:rsidR="00BE4C6D" w:rsidRPr="00D31C06" w:rsidRDefault="00A46C77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A46C77">
        <w:rPr>
          <w:color w:val="auto"/>
          <w:sz w:val="28"/>
          <w:szCs w:val="28"/>
        </w:rPr>
        <w:t>.</w:t>
      </w:r>
      <w:r w:rsidR="00BE4C6D" w:rsidRPr="00BE4C6D">
        <w:rPr>
          <w:color w:val="auto"/>
          <w:sz w:val="28"/>
          <w:szCs w:val="28"/>
        </w:rPr>
        <w:t xml:space="preserve"> </w:t>
      </w:r>
      <w:r w:rsidR="00BE4C6D">
        <w:rPr>
          <w:color w:val="auto"/>
          <w:sz w:val="28"/>
          <w:szCs w:val="28"/>
        </w:rPr>
        <w:t xml:space="preserve">Таблицу «Ж-4. Зона застройки многоэтажными жилыми домами» раздела «Жилые зоны» статьи 38. Градостроительные регламенты территориальных зон части </w:t>
      </w:r>
      <w:r w:rsidR="00BE4C6D">
        <w:rPr>
          <w:color w:val="auto"/>
          <w:sz w:val="28"/>
          <w:szCs w:val="28"/>
          <w:lang w:val="en-US"/>
        </w:rPr>
        <w:t>III</w:t>
      </w:r>
      <w:r w:rsidR="00BE4C6D">
        <w:rPr>
          <w:color w:val="auto"/>
          <w:sz w:val="28"/>
          <w:szCs w:val="28"/>
        </w:rPr>
        <w:t>.</w:t>
      </w:r>
      <w:r w:rsidR="00BE4C6D" w:rsidRPr="000E7328">
        <w:rPr>
          <w:color w:val="auto"/>
          <w:sz w:val="28"/>
          <w:szCs w:val="28"/>
        </w:rPr>
        <w:t xml:space="preserve"> </w:t>
      </w:r>
      <w:r w:rsidR="00BE4C6D">
        <w:rPr>
          <w:color w:val="auto"/>
          <w:sz w:val="28"/>
          <w:szCs w:val="28"/>
        </w:rPr>
        <w:t>«</w:t>
      </w:r>
      <w:r w:rsidR="00BE4C6D" w:rsidRPr="000E7328">
        <w:rPr>
          <w:color w:val="auto"/>
          <w:sz w:val="28"/>
          <w:szCs w:val="28"/>
        </w:rPr>
        <w:t>Градостроительные регламенты</w:t>
      </w:r>
      <w:r w:rsidR="00BE4C6D">
        <w:rPr>
          <w:color w:val="auto"/>
          <w:sz w:val="28"/>
          <w:szCs w:val="28"/>
        </w:rPr>
        <w:t>» изложить в новой редакции (приложение 4);</w:t>
      </w:r>
    </w:p>
    <w:p w:rsidR="00BE4C6D" w:rsidRPr="00D31C06" w:rsidRDefault="00BE4C6D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«ОД-1. Зона застройки объектами делового, общественного и коммерческого назначения» раздела «Общественно-деловые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5);</w:t>
      </w:r>
    </w:p>
    <w:p w:rsidR="00BE4C6D" w:rsidRPr="00D31C06" w:rsidRDefault="00BE4C6D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«ОД-3. Зона застройки капитальными объектами физической культуры и спорта» раздела «Общественно-деловые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 w:rsidR="00C7332F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);</w:t>
      </w:r>
    </w:p>
    <w:p w:rsidR="00C7332F" w:rsidRPr="00C7332F" w:rsidRDefault="00C7332F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«П-4. Зона размещения производственных объектов </w:t>
      </w:r>
      <w:r>
        <w:rPr>
          <w:color w:val="auto"/>
          <w:sz w:val="28"/>
          <w:szCs w:val="28"/>
          <w:lang w:val="en-US"/>
        </w:rPr>
        <w:t>IV</w:t>
      </w:r>
      <w:r w:rsidRPr="00C7332F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V</w:t>
      </w:r>
      <w:r w:rsidRPr="00C733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класса опасности» раздела «Производственные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7);</w:t>
      </w:r>
    </w:p>
    <w:p w:rsidR="00C7332F" w:rsidRPr="00D31C06" w:rsidRDefault="00C7332F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«П-5. Зона размещения производственных объектов </w:t>
      </w:r>
      <w:r>
        <w:rPr>
          <w:color w:val="auto"/>
          <w:sz w:val="28"/>
          <w:szCs w:val="28"/>
          <w:lang w:val="en-US"/>
        </w:rPr>
        <w:t>V</w:t>
      </w:r>
      <w:r w:rsidRPr="00C733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класса опасности» раздела «Производственные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 xml:space="preserve">» изложить в новой редакции (приложение </w:t>
      </w:r>
      <w:r w:rsidR="00B86152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);</w:t>
      </w:r>
    </w:p>
    <w:p w:rsidR="00B86152" w:rsidRPr="00D31C06" w:rsidRDefault="00B86152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«Т-2. Зона железнодорожного транспорта» раздела «Зоны транспортной инфраструктуры»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9);</w:t>
      </w:r>
    </w:p>
    <w:p w:rsidR="00B86152" w:rsidRPr="00D31C06" w:rsidRDefault="00B86152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«Т-3. Зона железнодорожного транспорта» раздела «Зоны транспортной инфраструктуры»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10);</w:t>
      </w:r>
    </w:p>
    <w:p w:rsidR="00372BE0" w:rsidRPr="00D31C06" w:rsidRDefault="00372BE0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Таблицу «Т-4. Зона воздушного транспорта» раздела «Зоны транспортной инфраструктуры»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11);</w:t>
      </w:r>
    </w:p>
    <w:p w:rsidR="00372BE0" w:rsidRPr="00D31C06" w:rsidRDefault="00372BE0" w:rsidP="00C83F31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Таблицу «Р-3. Зона размещения объектов туристического обслуживания» раздела «Рекреационные зоны» статьи 38. Градостроительные регламенты территориальных зон части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>.</w:t>
      </w:r>
      <w:r w:rsidRPr="000E732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0E7328">
        <w:rPr>
          <w:color w:val="auto"/>
          <w:sz w:val="28"/>
          <w:szCs w:val="28"/>
        </w:rPr>
        <w:t>Градостроительные регламенты</w:t>
      </w:r>
      <w:r>
        <w:rPr>
          <w:color w:val="auto"/>
          <w:sz w:val="28"/>
          <w:szCs w:val="28"/>
        </w:rPr>
        <w:t>» изложить в новой редакции (приложение 12);</w:t>
      </w:r>
    </w:p>
    <w:p w:rsidR="0099200C" w:rsidRPr="00BA6770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2</w:t>
      </w:r>
      <w:r w:rsidR="0099200C" w:rsidRPr="00BA6770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BA6770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</w:r>
      <w:r w:rsidR="00707FC2" w:rsidRPr="00BA6770">
        <w:rPr>
          <w:color w:val="000000"/>
          <w:sz w:val="28"/>
          <w:szCs w:val="28"/>
        </w:rPr>
        <w:t>3</w:t>
      </w:r>
      <w:r w:rsidRPr="00BA6770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BA6770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BA6770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BA6770">
        <w:rPr>
          <w:color w:val="000000"/>
          <w:sz w:val="28"/>
          <w:szCs w:val="28"/>
        </w:rPr>
        <w:tab/>
        <w:t xml:space="preserve">5. </w:t>
      </w:r>
      <w:r w:rsidR="0079169C" w:rsidRPr="00BA6770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BA6770">
        <w:rPr>
          <w:color w:val="000000"/>
          <w:sz w:val="28"/>
          <w:szCs w:val="28"/>
        </w:rPr>
        <w:t>«</w:t>
      </w:r>
      <w:r w:rsidR="00CE3C18" w:rsidRPr="00BA6770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BA6770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B8476F" w:rsidRPr="00BA6770" w:rsidRDefault="00B8476F" w:rsidP="001D4916">
      <w:pPr>
        <w:ind w:right="-143"/>
        <w:rPr>
          <w:b/>
          <w:color w:val="000000"/>
          <w:sz w:val="28"/>
          <w:szCs w:val="28"/>
        </w:rPr>
      </w:pPr>
    </w:p>
    <w:p w:rsidR="00FF0D9A" w:rsidRPr="00BA6770" w:rsidRDefault="00FF0D9A" w:rsidP="001D4916">
      <w:pPr>
        <w:ind w:right="-143"/>
        <w:rPr>
          <w:b/>
          <w:color w:val="000000"/>
          <w:sz w:val="28"/>
          <w:szCs w:val="28"/>
        </w:rPr>
      </w:pPr>
    </w:p>
    <w:p w:rsidR="009F6229" w:rsidRDefault="00C32C1B" w:rsidP="001D4916">
      <w:pPr>
        <w:ind w:right="-143"/>
        <w:rPr>
          <w:b/>
          <w:color w:val="000000"/>
          <w:sz w:val="28"/>
          <w:szCs w:val="28"/>
        </w:rPr>
      </w:pPr>
      <w:r w:rsidRPr="00BA6770">
        <w:rPr>
          <w:b/>
          <w:color w:val="000000"/>
          <w:sz w:val="28"/>
          <w:szCs w:val="28"/>
        </w:rPr>
        <w:t>Председатель городского совета</w:t>
      </w:r>
      <w:r w:rsidRPr="00BA6770">
        <w:rPr>
          <w:b/>
          <w:color w:val="000000"/>
          <w:sz w:val="28"/>
          <w:szCs w:val="28"/>
        </w:rPr>
        <w:tab/>
        <w:t xml:space="preserve">              </w:t>
      </w:r>
      <w:r w:rsidR="009D7FF5" w:rsidRPr="00BA6770">
        <w:rPr>
          <w:b/>
          <w:color w:val="000000"/>
          <w:sz w:val="28"/>
          <w:szCs w:val="28"/>
        </w:rPr>
        <w:t xml:space="preserve">                         О. СОЛОДИЛОВА</w:t>
      </w: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  <w:sectPr w:rsidR="002F4113" w:rsidSect="001E60C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№1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2F4113" w:rsidRDefault="002F4113" w:rsidP="001D4916">
      <w:pPr>
        <w:ind w:right="-143"/>
        <w:rPr>
          <w:b/>
          <w:color w:val="000000"/>
          <w:sz w:val="28"/>
          <w:szCs w:val="28"/>
        </w:rPr>
      </w:pPr>
    </w:p>
    <w:p w:rsidR="002F4113" w:rsidRPr="00DE64B1" w:rsidRDefault="002F4113" w:rsidP="002F4113">
      <w:pPr>
        <w:pStyle w:val="3"/>
      </w:pPr>
      <w:bookmarkStart w:id="0" w:name="_Toc265657899"/>
      <w:bookmarkStart w:id="1" w:name="_Toc385853965"/>
      <w:bookmarkStart w:id="2" w:name="_Toc383526507"/>
      <w:bookmarkStart w:id="3" w:name="_Toc486243237"/>
      <w:bookmarkStart w:id="4" w:name="_Toc498504528"/>
      <w:bookmarkStart w:id="5" w:name="_Toc498504658"/>
      <w:bookmarkStart w:id="6" w:name="_Toc498530375"/>
      <w:bookmarkStart w:id="7" w:name="_Toc532374202"/>
      <w:r w:rsidRPr="00DE64B1">
        <w:t xml:space="preserve">Ж-1. </w:t>
      </w:r>
      <w:bookmarkEnd w:id="0"/>
      <w:r w:rsidRPr="00DE64B1">
        <w:t>Зона застройки индивидуальными жилыми домами</w:t>
      </w:r>
      <w:bookmarkEnd w:id="1"/>
      <w:bookmarkEnd w:id="2"/>
      <w:bookmarkEnd w:id="3"/>
      <w:bookmarkEnd w:id="4"/>
      <w:bookmarkEnd w:id="5"/>
      <w:bookmarkEnd w:id="6"/>
      <w:bookmarkEnd w:id="7"/>
    </w:p>
    <w:p w:rsidR="002F4113" w:rsidRPr="00DE64B1" w:rsidRDefault="002F4113" w:rsidP="002F4113">
      <w:r w:rsidRPr="00DE64B1">
        <w:t>Территориальная зона выделена для размещения индивидуальных жилых домов не выше трех надземных этажей с участками, предназначенных для постоянного проживания одной семьи, а также объектов социального и культурно-бытового обслуживания населения, иного назначения, необходимых для создания условий для развития зоны.</w:t>
      </w:r>
    </w:p>
    <w:p w:rsidR="002F4113" w:rsidRPr="00DE64B1" w:rsidRDefault="002F4113" w:rsidP="002F4113">
      <w:pPr>
        <w:spacing w:after="120"/>
      </w:pPr>
      <w:r w:rsidRPr="00DE64B1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006"/>
        <w:gridCol w:w="2441"/>
        <w:gridCol w:w="9449"/>
      </w:tblGrid>
      <w:tr w:rsidR="002F4113" w:rsidRPr="00DE64B1" w:rsidTr="002F4113">
        <w:trPr>
          <w:trHeight w:val="20"/>
          <w:tblHeader/>
        </w:trPr>
        <w:tc>
          <w:tcPr>
            <w:tcW w:w="235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DE64B1" w:rsidRDefault="002F4113" w:rsidP="002F4113">
            <w:pPr>
              <w:pStyle w:val="afe"/>
            </w:pPr>
            <w:r w:rsidRPr="00DE64B1">
              <w:t>№ п/п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DE64B1" w:rsidRDefault="002F4113" w:rsidP="002F4113">
            <w:pPr>
              <w:pStyle w:val="afe"/>
            </w:pPr>
            <w:r w:rsidRPr="00DE64B1">
              <w:t>Вид разрешенного использования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DE64B1" w:rsidRDefault="002F4113" w:rsidP="002F4113">
            <w:pPr>
              <w:pStyle w:val="afe"/>
            </w:pPr>
            <w:r w:rsidRPr="00DE64B1">
              <w:t>Код вида разрешенного использования земельного участка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DE64B1" w:rsidRDefault="002F4113" w:rsidP="002F4113">
            <w:pPr>
              <w:pStyle w:val="afe"/>
            </w:pPr>
            <w:r w:rsidRPr="00DE64B1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4113" w:rsidRPr="00DE64B1" w:rsidTr="002F4113">
        <w:trPr>
          <w:trHeight w:val="20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DE64B1" w:rsidRDefault="002F4113" w:rsidP="002F4113">
            <w:pPr>
              <w:pStyle w:val="afe"/>
            </w:pPr>
            <w:r w:rsidRPr="00DE64B1">
              <w:t>Основные виды разрешённого использования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Для индивидуального жилищного строительства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0,05 га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</w:t>
            </w:r>
            <w:r>
              <w:rPr>
                <w:b/>
                <w:color w:val="auto"/>
              </w:rPr>
              <w:t>12</w:t>
            </w:r>
            <w:r w:rsidRPr="003F16E2">
              <w:rPr>
                <w:b/>
                <w:color w:val="auto"/>
              </w:rPr>
              <w:t xml:space="preserve">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bookmarkStart w:id="8" w:name="_Hlk532313539"/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</w:t>
            </w:r>
            <w:r w:rsidRPr="003F16E2">
              <w:rPr>
                <w:b/>
                <w:color w:val="auto"/>
              </w:rPr>
              <w:t xml:space="preserve"> – 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в случае совпадения границ земельных участков с красными линиями улиц и проездов: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 от красной линии улиц -</w:t>
            </w:r>
            <w:r w:rsidRPr="003F16E2">
              <w:rPr>
                <w:b/>
                <w:color w:val="auto"/>
              </w:rPr>
              <w:t xml:space="preserve"> 5 м</w:t>
            </w:r>
            <w:r w:rsidRPr="003F16E2">
              <w:rPr>
                <w:color w:val="auto"/>
              </w:rPr>
              <w:t xml:space="preserve">, от красной линии проездов –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допускается размещение индивидуального жилого дома по красной линии </w:t>
            </w:r>
            <w:r w:rsidRPr="003F16E2">
              <w:rPr>
                <w:color w:val="auto"/>
              </w:rPr>
              <w:t>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bookmarkEnd w:id="8"/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индивидуальных гаражей и подсобных сооружений - </w:t>
            </w:r>
            <w:r w:rsidRPr="003F16E2">
              <w:rPr>
                <w:b/>
                <w:color w:val="auto"/>
              </w:rPr>
              <w:t>5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отсутствия утвержденных красных линий минимальные отступы зданий, строений, сооружений от границ земельного участка со стороны улиц и автомобильных дорог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при ширине земельного участка менее 12 м допускается сокращать отступ от границ со смежным земельным участком до жилого дома, при согласовании с соседними </w:t>
            </w:r>
            <w:r w:rsidRPr="003F16E2">
              <w:rPr>
                <w:color w:val="auto"/>
              </w:rPr>
              <w:lastRenderedPageBreak/>
              <w:t xml:space="preserve">землепользователями, – до </w:t>
            </w:r>
            <w:r w:rsidRPr="003F16E2">
              <w:rPr>
                <w:b/>
                <w:color w:val="auto"/>
              </w:rPr>
              <w:t>1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постройки для содержания мелкого скота и птицы</w:t>
            </w:r>
            <w:r w:rsidRPr="003F16E2">
              <w:rPr>
                <w:b/>
                <w:color w:val="auto"/>
              </w:rPr>
              <w:t xml:space="preserve"> – 4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до других построек</w:t>
            </w:r>
            <w:r w:rsidRPr="003F16E2">
              <w:rPr>
                <w:b/>
                <w:color w:val="auto"/>
              </w:rPr>
              <w:t xml:space="preserve"> – 1 м.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расстояния между постройками по санитарно-бытовым условиям: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жилого строения или жилого дома до душа, бани (сауны), уборной – </w:t>
            </w:r>
            <w:r w:rsidRPr="003F16E2">
              <w:rPr>
                <w:b/>
                <w:color w:val="auto"/>
              </w:rPr>
              <w:t>8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колодца до уборной и компостного устройства – </w:t>
            </w:r>
            <w:r w:rsidRPr="003F16E2">
              <w:rPr>
                <w:b/>
                <w:color w:val="auto"/>
              </w:rPr>
              <w:t>8 м.</w:t>
            </w:r>
          </w:p>
          <w:p w:rsidR="002F4113" w:rsidRPr="003F16E2" w:rsidRDefault="002F4113" w:rsidP="002F4113">
            <w:pPr>
              <w:ind w:left="342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Указанные расстояния должны соблюдаться между постройками, расположенными на смежных земельных участках.</w:t>
            </w:r>
          </w:p>
          <w:p w:rsidR="002F4113" w:rsidRPr="003F16E2" w:rsidRDefault="002F4113" w:rsidP="002F4113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 (включая мансардный этаж).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12,0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776BAA" w:rsidRDefault="002F4113" w:rsidP="002F4113">
            <w:pPr>
              <w:pStyle w:val="1"/>
              <w:rPr>
                <w:color w:val="auto"/>
              </w:rPr>
            </w:pPr>
            <w:r w:rsidRPr="00776BAA">
              <w:rPr>
                <w:color w:val="auto"/>
              </w:rPr>
              <w:t xml:space="preserve">на территориях нового освоения – </w:t>
            </w:r>
            <w:r w:rsidRPr="00776BAA">
              <w:rPr>
                <w:b/>
                <w:color w:val="auto"/>
              </w:rPr>
              <w:t>20 %.</w:t>
            </w:r>
          </w:p>
          <w:p w:rsidR="002F4113" w:rsidRPr="00776BAA" w:rsidRDefault="002F4113" w:rsidP="002F4113">
            <w:pPr>
              <w:pStyle w:val="1230"/>
            </w:pPr>
            <w:r w:rsidRPr="00776BAA">
              <w:rPr>
                <w:color w:val="auto"/>
              </w:rPr>
              <w:t>Для размещения объекта капитального строительства (основного объекта – жилого дома), за исключением хозяйственных построек, отступ от границ земельного участка (межи) может быть сокращен до нуля при согласовании с собственником соседнего земельного участка в установленном законом порядке (нотариально заверенное согласие).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2F4113" w:rsidRPr="003F16E2" w:rsidRDefault="002F4113" w:rsidP="002F4113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3.1.1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Амбулаторно-поликлиническое обслуживание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3.4.1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поликлиники – </w:t>
            </w:r>
            <w:r w:rsidRPr="003F16E2">
              <w:rPr>
                <w:b/>
                <w:color w:val="auto"/>
              </w:rPr>
              <w:t>0,1 га на 100 посещений</w:t>
            </w:r>
            <w:r w:rsidRPr="003F16E2">
              <w:rPr>
                <w:color w:val="auto"/>
              </w:rPr>
              <w:t xml:space="preserve"> в смену, но </w:t>
            </w:r>
            <w:r w:rsidRPr="003F16E2">
              <w:rPr>
                <w:b/>
                <w:color w:val="auto"/>
              </w:rPr>
              <w:t>не менее 0,5 га на один объект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2.</w:t>
            </w:r>
          </w:p>
          <w:p w:rsidR="002F4113" w:rsidRPr="003F16E2" w:rsidRDefault="002F4113" w:rsidP="002F4113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Дошкольное, начальное и среднее общее образование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3.5.1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3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15 % – при размещении на рельефе с уклоном более 20 %;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3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20 % – в условиях реконструкции.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3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Спорт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 xml:space="preserve"> 5.1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спортивных клубов, спортивных залов, бассейнов, физкультурно-</w:t>
            </w:r>
            <w:r w:rsidRPr="003F16E2">
              <w:lastRenderedPageBreak/>
              <w:t>оздоровительных комплексов в зданиях и сооружениях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5.1.2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5.2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5.1.3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5.3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5.1.4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7.2.1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6.2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6.3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7.2.3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Обеспечение внутреннего правопорядка 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8.3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B2CD9" w:rsidRDefault="002F4113" w:rsidP="002F4113">
            <w:pPr>
              <w:pStyle w:val="af2"/>
              <w:jc w:val="left"/>
            </w:pPr>
            <w:r w:rsidRPr="003B2CD9">
              <w:t>9.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B2CD9" w:rsidRDefault="002F4113" w:rsidP="002F4113">
            <w:pPr>
              <w:pStyle w:val="af2"/>
              <w:jc w:val="left"/>
            </w:pPr>
            <w:r w:rsidRPr="003B2CD9">
              <w:t>Хранение автотранспорта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B2CD9" w:rsidRDefault="002F4113" w:rsidP="002F4113">
            <w:pPr>
              <w:pStyle w:val="af3"/>
            </w:pPr>
            <w:r w:rsidRPr="003B2CD9">
              <w:t>2.7.1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B2CD9" w:rsidRDefault="002F4113" w:rsidP="00C83F31">
            <w:pPr>
              <w:pStyle w:val="1230"/>
              <w:numPr>
                <w:ilvl w:val="0"/>
                <w:numId w:val="19"/>
              </w:numPr>
              <w:ind w:left="357" w:hanging="357"/>
              <w:rPr>
                <w:color w:val="auto"/>
              </w:rPr>
            </w:pPr>
            <w:r w:rsidRPr="003B2CD9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2F4113" w:rsidRPr="003B2CD9" w:rsidRDefault="002F4113" w:rsidP="002F4113">
            <w:pPr>
              <w:pStyle w:val="1"/>
              <w:rPr>
                <w:color w:val="auto"/>
              </w:rPr>
            </w:pPr>
            <w:r w:rsidRPr="003B2CD9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B2CD9">
              <w:rPr>
                <w:color w:val="auto"/>
                <w:vertAlign w:val="superscript"/>
              </w:rPr>
              <w:t>2</w:t>
            </w:r>
            <w:r w:rsidRPr="003B2CD9">
              <w:rPr>
                <w:color w:val="auto"/>
              </w:rPr>
              <w:t>: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для гаражей: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одноэтажных………………………………....30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двухэтажных………………………………....20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трехэтажных………………………………….14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четырехэтажных……………………………...12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пятиэтажных……………………………...…..10</w:t>
            </w:r>
          </w:p>
          <w:p w:rsidR="002F4113" w:rsidRPr="003B2CD9" w:rsidRDefault="002F4113" w:rsidP="00C83F31">
            <w:pPr>
              <w:pStyle w:val="23"/>
              <w:numPr>
                <w:ilvl w:val="0"/>
                <w:numId w:val="5"/>
              </w:numPr>
              <w:ind w:left="851" w:hanging="284"/>
              <w:rPr>
                <w:color w:val="auto"/>
              </w:rPr>
            </w:pPr>
            <w:r w:rsidRPr="003B2CD9">
              <w:rPr>
                <w:color w:val="auto"/>
              </w:rPr>
              <w:t>наземных стоянок……………………......…...25</w:t>
            </w:r>
          </w:p>
          <w:p w:rsidR="002F4113" w:rsidRPr="003B2CD9" w:rsidRDefault="002F4113" w:rsidP="002F4113">
            <w:pPr>
              <w:pStyle w:val="1"/>
              <w:rPr>
                <w:color w:val="auto"/>
              </w:rPr>
            </w:pPr>
            <w:r w:rsidRPr="003B2CD9">
              <w:rPr>
                <w:color w:val="auto"/>
              </w:rPr>
              <w:t xml:space="preserve">максимальные размеры – </w:t>
            </w:r>
            <w:r w:rsidRPr="003B2CD9">
              <w:rPr>
                <w:b/>
                <w:color w:val="auto"/>
              </w:rPr>
              <w:t>0,5 га.</w:t>
            </w:r>
          </w:p>
          <w:p w:rsidR="002F4113" w:rsidRPr="003B2CD9" w:rsidRDefault="002F4113" w:rsidP="00C83F31">
            <w:pPr>
              <w:pStyle w:val="1230"/>
              <w:numPr>
                <w:ilvl w:val="0"/>
                <w:numId w:val="19"/>
              </w:numPr>
              <w:ind w:left="357" w:hanging="357"/>
              <w:rPr>
                <w:rFonts w:eastAsia="Calibri"/>
                <w:color w:val="auto"/>
              </w:rPr>
            </w:pPr>
            <w:r w:rsidRPr="003B2CD9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B2CD9">
              <w:rPr>
                <w:rFonts w:eastAsia="Calibri"/>
                <w:color w:val="auto"/>
              </w:rPr>
              <w:t xml:space="preserve">– </w:t>
            </w:r>
            <w:r w:rsidRPr="003B2CD9">
              <w:rPr>
                <w:rFonts w:eastAsia="Calibri"/>
                <w:b/>
                <w:color w:val="auto"/>
              </w:rPr>
              <w:t>3 м</w:t>
            </w:r>
            <w:r w:rsidRPr="003B2CD9">
              <w:rPr>
                <w:rFonts w:eastAsia="Calibri"/>
                <w:color w:val="auto"/>
              </w:rPr>
              <w:t>;</w:t>
            </w:r>
          </w:p>
          <w:p w:rsidR="002F4113" w:rsidRPr="003B2CD9" w:rsidRDefault="002F4113" w:rsidP="002F4113">
            <w:pPr>
              <w:pStyle w:val="1"/>
              <w:rPr>
                <w:color w:val="auto"/>
              </w:rPr>
            </w:pPr>
            <w:r w:rsidRPr="003B2CD9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B2CD9">
              <w:rPr>
                <w:b/>
                <w:color w:val="auto"/>
              </w:rPr>
              <w:t>5 м</w:t>
            </w:r>
            <w:r w:rsidRPr="003B2CD9">
              <w:rPr>
                <w:color w:val="auto"/>
              </w:rPr>
              <w:t>;</w:t>
            </w:r>
          </w:p>
          <w:p w:rsidR="002F4113" w:rsidRPr="003B2CD9" w:rsidRDefault="002F4113" w:rsidP="002F4113">
            <w:pPr>
              <w:pStyle w:val="1"/>
              <w:rPr>
                <w:color w:val="auto"/>
              </w:rPr>
            </w:pPr>
            <w:r w:rsidRPr="003B2CD9">
              <w:rPr>
                <w:color w:val="auto"/>
              </w:rPr>
              <w:t>в условиях сложившейся застройки допускается размещение здания по красной линии улиц и проездов;</w:t>
            </w:r>
          </w:p>
          <w:p w:rsidR="002F4113" w:rsidRPr="003B2CD9" w:rsidRDefault="002F4113" w:rsidP="002F4113">
            <w:pPr>
              <w:pStyle w:val="1"/>
              <w:rPr>
                <w:color w:val="auto"/>
              </w:rPr>
            </w:pPr>
            <w:r w:rsidRPr="003B2CD9">
              <w:rPr>
                <w:color w:val="auto"/>
              </w:rPr>
              <w:t xml:space="preserve"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</w:t>
            </w:r>
            <w:r w:rsidRPr="003B2CD9">
              <w:rPr>
                <w:color w:val="auto"/>
              </w:rPr>
              <w:lastRenderedPageBreak/>
              <w:t>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p w:rsidR="002F4113" w:rsidRPr="003B2CD9" w:rsidRDefault="002F4113" w:rsidP="002F4113">
            <w:pPr>
              <w:pStyle w:val="1"/>
              <w:numPr>
                <w:ilvl w:val="0"/>
                <w:numId w:val="0"/>
              </w:numPr>
              <w:ind w:left="854" w:hanging="360"/>
              <w:rPr>
                <w:color w:val="auto"/>
              </w:rPr>
            </w:pPr>
          </w:p>
          <w:tbl>
            <w:tblPr>
              <w:tblW w:w="586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662"/>
              <w:gridCol w:w="556"/>
              <w:gridCol w:w="667"/>
              <w:gridCol w:w="977"/>
              <w:gridCol w:w="822"/>
            </w:tblGrid>
            <w:tr w:rsidR="002F4113" w:rsidRPr="003B2CD9" w:rsidTr="002F4113">
              <w:trPr>
                <w:trHeight w:val="59"/>
              </w:trPr>
              <w:tc>
                <w:tcPr>
                  <w:tcW w:w="2177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Здания, до которых определяется расстояние</w:t>
                  </w:r>
                </w:p>
              </w:tc>
              <w:tc>
                <w:tcPr>
                  <w:tcW w:w="368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Расстояние, м</w:t>
                  </w:r>
                </w:p>
              </w:tc>
            </w:tr>
            <w:tr w:rsidR="002F4113" w:rsidRPr="003B2CD9" w:rsidTr="002F4113">
              <w:trPr>
                <w:trHeight w:val="140"/>
              </w:trPr>
              <w:tc>
                <w:tcPr>
                  <w:tcW w:w="2177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 и менее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11-50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51-100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101-300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свыше 300</w:t>
                  </w:r>
                </w:p>
              </w:tc>
            </w:tr>
            <w:tr w:rsidR="002F4113" w:rsidRPr="003B2CD9" w:rsidTr="002F4113">
              <w:trPr>
                <w:trHeight w:val="158"/>
              </w:trPr>
              <w:tc>
                <w:tcPr>
                  <w:tcW w:w="21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Фасады жилых домов и торцы с окнами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2F4113" w:rsidRPr="003B2CD9" w:rsidTr="002F4113">
              <w:trPr>
                <w:trHeight w:val="219"/>
              </w:trPr>
              <w:tc>
                <w:tcPr>
                  <w:tcW w:w="21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Торцы жилых домов без окон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35</w:t>
                  </w:r>
                </w:p>
              </w:tc>
            </w:tr>
            <w:tr w:rsidR="002F4113" w:rsidRPr="003B2CD9" w:rsidTr="002F4113">
              <w:trPr>
                <w:trHeight w:val="219"/>
              </w:trPr>
              <w:tc>
                <w:tcPr>
                  <w:tcW w:w="21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Общественные здания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2F4113" w:rsidRPr="003B2CD9" w:rsidTr="002F4113">
              <w:trPr>
                <w:trHeight w:val="658"/>
              </w:trPr>
              <w:tc>
                <w:tcPr>
                  <w:tcW w:w="21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2F4113" w:rsidRPr="003B2CD9" w:rsidTr="002F4113">
              <w:trPr>
                <w:trHeight w:val="679"/>
              </w:trPr>
              <w:tc>
                <w:tcPr>
                  <w:tcW w:w="21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B2CD9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 xml:space="preserve">Территории лечебных учреждений стационарного типа, открытые спортивные сооружения общего пользования, места </w:t>
                  </w:r>
                  <w:r w:rsidRPr="003B2CD9">
                    <w:rPr>
                      <w:sz w:val="22"/>
                      <w:szCs w:val="22"/>
                    </w:rPr>
                    <w:lastRenderedPageBreak/>
                    <w:t>отдыха населения (сады, скверы, парки)</w:t>
                  </w:r>
                </w:p>
              </w:tc>
              <w:tc>
                <w:tcPr>
                  <w:tcW w:w="66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55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66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по расчету</w:t>
                  </w:r>
                </w:p>
              </w:tc>
              <w:tc>
                <w:tcPr>
                  <w:tcW w:w="97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по расчету</w:t>
                  </w:r>
                </w:p>
              </w:tc>
              <w:tc>
                <w:tcPr>
                  <w:tcW w:w="82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B2CD9" w:rsidRDefault="002F4113" w:rsidP="002F4113">
                  <w:pPr>
                    <w:pStyle w:val="aff4"/>
                    <w:rPr>
                      <w:sz w:val="22"/>
                      <w:szCs w:val="22"/>
                    </w:rPr>
                  </w:pPr>
                  <w:r w:rsidRPr="003B2CD9">
                    <w:rPr>
                      <w:sz w:val="22"/>
                      <w:szCs w:val="22"/>
                    </w:rPr>
                    <w:t>по расчету</w:t>
                  </w:r>
                </w:p>
              </w:tc>
            </w:tr>
          </w:tbl>
          <w:p w:rsidR="002F4113" w:rsidRPr="003B2CD9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B2CD9">
              <w:rPr>
                <w:color w:val="auto"/>
              </w:rPr>
              <w:lastRenderedPageBreak/>
              <w:t xml:space="preserve">Предельное количество этажей зданий, строений, сооружений – </w:t>
            </w:r>
            <w:r w:rsidRPr="003B2CD9">
              <w:rPr>
                <w:b/>
                <w:color w:val="auto"/>
              </w:rPr>
              <w:t>3.</w:t>
            </w:r>
          </w:p>
          <w:p w:rsidR="002F4113" w:rsidRPr="003B2CD9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B2CD9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B2CD9">
              <w:rPr>
                <w:b/>
                <w:color w:val="auto"/>
              </w:rPr>
              <w:t>15 м</w:t>
            </w:r>
            <w:r w:rsidRPr="003B2CD9">
              <w:rPr>
                <w:color w:val="auto"/>
              </w:rPr>
              <w:t>.</w:t>
            </w:r>
          </w:p>
          <w:p w:rsidR="002F4113" w:rsidRPr="003B2CD9" w:rsidRDefault="002F4113" w:rsidP="002F4113">
            <w:pPr>
              <w:pStyle w:val="a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3B2CD9">
              <w:t>Максимальный процент застройки в границах земельного участка</w:t>
            </w:r>
            <w:r w:rsidRPr="003B2CD9">
              <w:rPr>
                <w:bCs/>
              </w:rPr>
              <w:t xml:space="preserve"> – </w:t>
            </w:r>
            <w:r w:rsidRPr="003B2CD9">
              <w:rPr>
                <w:b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lastRenderedPageBreak/>
              <w:t>Условно разрешённые виды разрешённого использования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Малоэтажная многоквартирная жилая застройка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2.1.1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 w:rsidDel="00D17030">
              <w:rPr>
                <w:rFonts w:eastAsiaTheme="minorEastAsia"/>
                <w:color w:val="auto"/>
              </w:rPr>
              <w:t xml:space="preserve"> </w:t>
            </w:r>
            <w:r w:rsidRPr="003F16E2">
              <w:rPr>
                <w:color w:val="auto"/>
              </w:rPr>
              <w:t xml:space="preserve">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4, включая мансардный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15,0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40 %.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0,8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Среднеэтажная жилая застройка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2.5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29,0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40 %.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7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0,8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Для ведения личного подсобного хозяйства</w:t>
            </w:r>
          </w:p>
          <w:p w:rsidR="002F4113" w:rsidRPr="003F16E2" w:rsidRDefault="002F4113" w:rsidP="002F4113">
            <w:pPr>
              <w:pStyle w:val="af2"/>
            </w:pPr>
            <w:r w:rsidRPr="003F16E2">
              <w:t>(подсобного хозяйства)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2.2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0,06 га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0,15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</w:t>
            </w:r>
            <w:r w:rsidRPr="003F16E2">
              <w:rPr>
                <w:b/>
                <w:color w:val="auto"/>
              </w:rPr>
              <w:t xml:space="preserve"> – 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в случае совпадения границ земельных участков с красными линиями улиц и проездов: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 от красной линии улиц -</w:t>
            </w:r>
            <w:r w:rsidRPr="003F16E2">
              <w:rPr>
                <w:b/>
                <w:color w:val="auto"/>
              </w:rPr>
              <w:t xml:space="preserve"> 5 м</w:t>
            </w:r>
            <w:r w:rsidRPr="003F16E2">
              <w:rPr>
                <w:color w:val="auto"/>
              </w:rPr>
              <w:t xml:space="preserve">, от красной линии проездов –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допускается размещение индивидуального жилого дома по красной линии </w:t>
            </w:r>
            <w:r w:rsidRPr="003F16E2">
              <w:rPr>
                <w:color w:val="auto"/>
              </w:rPr>
              <w:t>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индивидуальных гаражей и подсобных сооружений - </w:t>
            </w:r>
            <w:r w:rsidRPr="003F16E2">
              <w:rPr>
                <w:b/>
                <w:color w:val="auto"/>
              </w:rPr>
              <w:t>5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отсутствия утвержденных красных линий минимальные отступы зданий, строений, сооружений от границ земельного участка со стороны улиц и автомобильных дорог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>до постройки для содержания мелкого скота и птицы</w:t>
            </w:r>
            <w:r w:rsidRPr="003F16E2">
              <w:rPr>
                <w:b/>
                <w:color w:val="auto"/>
              </w:rPr>
              <w:t xml:space="preserve"> – 4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до других построек</w:t>
            </w:r>
            <w:r w:rsidRPr="003F16E2">
              <w:rPr>
                <w:b/>
                <w:color w:val="auto"/>
              </w:rPr>
              <w:t xml:space="preserve"> – 1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 стволов высокорослых деревьев – </w:t>
            </w:r>
            <w:r w:rsidRPr="003F16E2">
              <w:rPr>
                <w:b/>
                <w:color w:val="auto"/>
              </w:rPr>
              <w:t>4 м</w:t>
            </w:r>
            <w:r w:rsidRPr="003F16E2">
              <w:rPr>
                <w:color w:val="auto"/>
              </w:rPr>
              <w:t xml:space="preserve">, среднерослых – </w:t>
            </w:r>
            <w:r w:rsidRPr="003F16E2">
              <w:rPr>
                <w:b/>
                <w:color w:val="auto"/>
              </w:rPr>
              <w:t>2 м</w:t>
            </w:r>
            <w:r w:rsidRPr="003F16E2">
              <w:rPr>
                <w:color w:val="auto"/>
              </w:rPr>
              <w:t xml:space="preserve">, кустарника – </w:t>
            </w:r>
            <w:r w:rsidRPr="003F16E2">
              <w:rPr>
                <w:b/>
                <w:color w:val="auto"/>
              </w:rPr>
              <w:t>1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0"/>
              </w:numPr>
              <w:rPr>
                <w:b/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30 %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Блокированная жилая застройка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2.3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</w:t>
            </w:r>
            <w:r w:rsidRPr="003F16E2">
              <w:rPr>
                <w:b/>
                <w:color w:val="auto"/>
              </w:rPr>
              <w:t xml:space="preserve"> 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12,0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30 %.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0,6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жилой застройки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за исключением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надземных этажей зданий, строений, сооружений за исключением гаражей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гаражей – </w:t>
            </w:r>
            <w:r w:rsidRPr="003F16E2">
              <w:rPr>
                <w:b/>
                <w:color w:val="auto"/>
              </w:rPr>
              <w:t>1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6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Бытовое обслуживание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3.3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0,1–0,2 га</w:t>
            </w:r>
            <w:r w:rsidRPr="003F16E2">
              <w:rPr>
                <w:color w:val="auto"/>
              </w:rPr>
              <w:t xml:space="preserve"> на 10 рабочих мест предприятий;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)– </w:t>
            </w:r>
            <w:r w:rsidRPr="003F16E2">
              <w:rPr>
                <w:b/>
                <w:color w:val="auto"/>
              </w:rPr>
              <w:t>12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культурно-</w:t>
            </w:r>
            <w:r w:rsidRPr="003F16E2">
              <w:lastRenderedPageBreak/>
              <w:t>досуговой деятельности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3.6.1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7.2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использование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земельных участков</w:t>
            </w:r>
            <w:r w:rsidRPr="003F16E2">
              <w:rPr>
                <w:b/>
                <w:color w:val="auto"/>
              </w:rPr>
              <w:t xml:space="preserve"> – 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верхней отметки купола объекта))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Осуществление религиозных обрядов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3.7.1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управление и образование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1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Обеспечение научной деятельности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3.9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 xml:space="preserve">допускается размещение здания по красной линии </w:t>
            </w:r>
            <w:r w:rsidRPr="003F16E2">
              <w:rPr>
                <w:color w:val="auto"/>
              </w:rPr>
              <w:lastRenderedPageBreak/>
              <w:t>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 –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9.1</w:t>
            </w: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Проведение научных исследований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3.9.2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Амбулаторное ветеринарное обслуживание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3.10.1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60 %. 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Магазины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4.4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</w:t>
            </w:r>
            <w:r w:rsidRPr="003F16E2">
              <w:rPr>
                <w:color w:val="auto"/>
                <w:shd w:val="clear" w:color="auto" w:fill="FFFFFF"/>
              </w:rPr>
              <w:lastRenderedPageBreak/>
              <w:t>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4.6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0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4.7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</w:t>
            </w:r>
            <w:r w:rsidRPr="003F16E2">
              <w:rPr>
                <w:color w:val="auto"/>
              </w:rPr>
              <w:t>,</w:t>
            </w:r>
            <w:r w:rsidRPr="003F16E2">
              <w:rPr>
                <w:b/>
                <w:color w:val="auto"/>
              </w:rPr>
              <w:t>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4.9.1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  <w:r w:rsidRPr="003F16E2">
              <w:rPr>
                <w:rFonts w:eastAsiaTheme="majorEastAsia"/>
                <w:b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предприятия автосервиса с санитарно-защитной зоной не более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в отдельно стоящих зданиях, выходящих на красные линии магистральных улиц.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3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Легкая промышленность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6.3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  <w:r w:rsidRPr="003F16E2">
              <w:rPr>
                <w:color w:val="auto"/>
              </w:rPr>
              <w:t xml:space="preserve"> 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промышленные предприятия </w:t>
            </w:r>
            <w:r w:rsidRPr="003F16E2">
              <w:rPr>
                <w:b/>
                <w:color w:val="auto"/>
              </w:rPr>
              <w:t xml:space="preserve">не выше V класса опасности </w:t>
            </w:r>
            <w:r w:rsidRPr="003F16E2">
              <w:rPr>
                <w:color w:val="auto"/>
              </w:rPr>
              <w:t>в отдельно стоящих зданиях, выходящих на красные линии магистральных улиц.</w:t>
            </w:r>
          </w:p>
        </w:tc>
      </w:tr>
      <w:tr w:rsidR="002F4113" w:rsidRPr="003F16E2" w:rsidTr="002F4113">
        <w:trPr>
          <w:trHeight w:val="23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Фармацевтическая промышленность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6.3.1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2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Пищевая промышленность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6.4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numPr>
                <w:ilvl w:val="0"/>
                <w:numId w:val="14"/>
              </w:numPr>
              <w:tabs>
                <w:tab w:val="left" w:pos="288"/>
              </w:tabs>
              <w:suppressAutoHyphens w:val="0"/>
              <w:jc w:val="both"/>
            </w:pPr>
          </w:p>
        </w:tc>
      </w:tr>
      <w:tr w:rsidR="002F4113" w:rsidRPr="003F16E2" w:rsidTr="002F4113">
        <w:trPr>
          <w:trHeight w:val="274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Вспомогательные виды разрешённого использования</w:t>
            </w:r>
          </w:p>
        </w:tc>
      </w:tr>
      <w:tr w:rsidR="002F4113" w:rsidRPr="003F16E2" w:rsidTr="002F4113">
        <w:trPr>
          <w:trHeight w:val="20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Подсобные </w:t>
            </w:r>
            <w:r w:rsidRPr="003F16E2">
              <w:lastRenderedPageBreak/>
              <w:t>сооружения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Расстояние от красной линии улиц до линии регулирования застройки – </w:t>
            </w:r>
            <w:r w:rsidRPr="003F16E2">
              <w:rPr>
                <w:b/>
                <w:color w:val="auto"/>
              </w:rPr>
              <w:t>не менее 5 м</w:t>
            </w:r>
            <w:r w:rsidRPr="003F16E2">
              <w:rPr>
                <w:color w:val="auto"/>
              </w:rPr>
              <w:t xml:space="preserve">; от </w:t>
            </w:r>
            <w:r w:rsidRPr="003F16E2">
              <w:rPr>
                <w:color w:val="auto"/>
              </w:rPr>
              <w:lastRenderedPageBreak/>
              <w:t xml:space="preserve">красной линии проездов – </w:t>
            </w:r>
            <w:r w:rsidRPr="003F16E2">
              <w:rPr>
                <w:b/>
                <w:color w:val="auto"/>
              </w:rPr>
              <w:t>не менее 3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"/>
              <w:tabs>
                <w:tab w:val="left" w:pos="357"/>
              </w:tabs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в отсутствие утвержденных красных линий минимальные отступы зданий, строений, сооружений от границ земельного участка со стороны улиц и автомобильных дорог в границах населенного пункта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>Расстояние до границы соседнего земельного участка должно быть не менее: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постройки для содержания скота и птицы – </w:t>
            </w:r>
            <w:r w:rsidRPr="003F16E2">
              <w:rPr>
                <w:b/>
                <w:color w:val="auto"/>
              </w:rPr>
              <w:t>4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других построек (бани, автостоянки и др.) – высоты строения (в верхней точке), но не менее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от стволов деревьев: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высокорослых – </w:t>
            </w:r>
            <w:r w:rsidRPr="003F16E2">
              <w:rPr>
                <w:b/>
                <w:color w:val="auto"/>
              </w:rPr>
              <w:t>4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среднерослых – </w:t>
            </w:r>
            <w:r w:rsidRPr="003F16E2">
              <w:rPr>
                <w:b/>
                <w:color w:val="auto"/>
              </w:rPr>
              <w:t>2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кустарника – </w:t>
            </w:r>
            <w:r w:rsidRPr="003F16E2">
              <w:rPr>
                <w:b/>
                <w:color w:val="auto"/>
              </w:rPr>
              <w:t>1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– </w:t>
            </w:r>
            <w:r w:rsidRPr="003F16E2">
              <w:rPr>
                <w:b/>
                <w:color w:val="auto"/>
              </w:rPr>
              <w:t>1.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 строений сооружений вспомогательного разрешенного использования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- 7,0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Расстояния от окон жилых помещений (комнат, кухонь и веранд) до стен дома и хозяйственных построек (сарая, гаража и веранд), расположенных на соседних земельных участках – </w:t>
            </w:r>
            <w:r w:rsidRPr="003F16E2">
              <w:rPr>
                <w:b/>
                <w:color w:val="auto"/>
              </w:rPr>
              <w:t>не менее 6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одиночные или двойные – </w:t>
            </w:r>
            <w:r w:rsidRPr="003F16E2">
              <w:rPr>
                <w:b/>
                <w:color w:val="auto"/>
              </w:rPr>
              <w:t>10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 8 блоков –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 до 30 блоков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77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Гостевые дома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Расстояние от красной линии улиц до линии регулирования застройки – </w:t>
            </w:r>
            <w:r w:rsidRPr="003F16E2">
              <w:rPr>
                <w:b/>
                <w:color w:val="auto"/>
              </w:rPr>
              <w:t>не менее 5 м</w:t>
            </w:r>
            <w:r w:rsidRPr="003F16E2">
              <w:rPr>
                <w:color w:val="auto"/>
              </w:rPr>
              <w:t xml:space="preserve">; от красной линии проездов – </w:t>
            </w:r>
            <w:r w:rsidRPr="003F16E2">
              <w:rPr>
                <w:b/>
                <w:color w:val="auto"/>
              </w:rPr>
              <w:t>не менее 3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до границы соседнего земельного участка – </w:t>
            </w:r>
            <w:r w:rsidRPr="003F16E2">
              <w:rPr>
                <w:b/>
                <w:color w:val="auto"/>
              </w:rPr>
              <w:t>не менее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3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– </w:t>
            </w:r>
            <w:r w:rsidRPr="003F16E2">
              <w:rPr>
                <w:b/>
                <w:color w:val="auto"/>
              </w:rPr>
              <w:t>1.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7,0</w:t>
            </w:r>
            <w:r w:rsidRPr="003F16E2">
              <w:rPr>
                <w:color w:val="auto"/>
              </w:rPr>
              <w:t xml:space="preserve"> м.</w:t>
            </w:r>
          </w:p>
        </w:tc>
      </w:tr>
      <w:tr w:rsidR="002F4113" w:rsidRPr="003F16E2" w:rsidTr="002F4113"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  <w:rPr>
                <w:lang w:val="en-US"/>
              </w:rPr>
            </w:pPr>
            <w:r w:rsidRPr="003F16E2">
              <w:t>–</w:t>
            </w:r>
          </w:p>
        </w:tc>
        <w:tc>
          <w:tcPr>
            <w:tcW w:w="3240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Общая площадь территории, занимаемой площадками для игр детей, отдыха и занятий физкультурой взрослого населения, должна быть не менее 10 % общей площади жилой зоны и быть доступной для маломобильных групп населения.</w:t>
            </w:r>
          </w:p>
        </w:tc>
      </w:tr>
      <w:tr w:rsidR="002F4113" w:rsidRPr="003F16E2" w:rsidTr="002F4113"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  <w:rPr>
                <w:lang w:val="en-US"/>
              </w:rPr>
            </w:pPr>
            <w:r w:rsidRPr="003F16E2">
              <w:t>–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</w:p>
        </w:tc>
      </w:tr>
      <w:tr w:rsidR="002F4113" w:rsidRPr="003F16E2" w:rsidTr="002F4113"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физической культурой и массовым спортом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</w:p>
        </w:tc>
      </w:tr>
      <w:tr w:rsidR="002F4113" w:rsidRPr="003F16E2" w:rsidTr="002F4113"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мусоросборников до физкультурных площадок, площадок для игр детей и отдыха взрослых – </w:t>
            </w:r>
            <w:r w:rsidRPr="003F16E2">
              <w:rPr>
                <w:b/>
                <w:color w:val="auto"/>
              </w:rPr>
              <w:t>не менее 20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26"/>
              </w:numPr>
              <w:rPr>
                <w:color w:val="auto"/>
              </w:rPr>
            </w:pPr>
            <w:r w:rsidRPr="003F16E2">
              <w:rPr>
                <w:color w:val="auto"/>
              </w:rPr>
              <w:t>Расстояние от площадок для хозяйственных целей до наиболее удаленного входа в жилое здание – не более 100 м для домов с мусоропроводами и 50 м для домов без мусоропроводов.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Индивидуальные гаражи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7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стояночного машино-места – </w:t>
            </w:r>
            <w:r w:rsidRPr="003F16E2">
              <w:rPr>
                <w:b/>
                <w:color w:val="auto"/>
              </w:rPr>
              <w:t>13,25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8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2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2F4113" w:rsidRPr="003F16E2" w:rsidTr="002F4113">
        <w:trPr>
          <w:trHeight w:val="274"/>
        </w:trPr>
        <w:tc>
          <w:tcPr>
            <w:tcW w:w="235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8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37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40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2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</w:tbl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 xml:space="preserve">Требования к ограждению земельных участков: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ограждения земельных участков со стороны улицы должны выполняться в соответствии с проектом, согласованными органом, уполномоченным в области архитектуры и градостроительства;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высота ограждения земельных участков должна быть не более 2,2 метров;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ворота в заборе разрешается устанавливать только со стороны территорий общего пользования. На стороне забора, смежного с соседним участком, ворота устанавливать запрещается;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lastRenderedPageBreak/>
        <w:t xml:space="preserve">высота глухого ограждения любого типа </w:t>
      </w:r>
      <w:r w:rsidRPr="003F16E2">
        <w:rPr>
          <w:rFonts w:eastAsia="SimSun"/>
          <w:lang w:eastAsia="zh-CN"/>
        </w:rPr>
        <w:t xml:space="preserve">между смежными земельными участками </w:t>
      </w:r>
      <w:r w:rsidRPr="003F16E2">
        <w:t>(кладка, сборный или монолитный железобетон, ЦСП или профлист) не может превышать 0,75 метра без письменного согласия соседей. Рекомендуются к установке неглухие ограждения: решетчатые заборы из досок с площадью просветов не меньше 50 %, разнообразные сетки и решетки;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пр.);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3F16E2">
          <w:rPr>
            <w:rFonts w:eastAsia="SimSun"/>
            <w:lang w:eastAsia="zh-CN"/>
          </w:rPr>
          <w:t>100 мм</w:t>
        </w:r>
      </w:smartTag>
      <w:r w:rsidRPr="003F16E2">
        <w:rPr>
          <w:rFonts w:eastAsia="SimSun"/>
          <w:lang w:eastAsia="zh-CN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</w:t>
      </w:r>
    </w:p>
    <w:p w:rsidR="002F4113" w:rsidRPr="003F16E2" w:rsidRDefault="002F4113" w:rsidP="002F4113">
      <w:pPr>
        <w:rPr>
          <w:rFonts w:eastAsia="SimSun"/>
          <w:lang w:eastAsia="zh-CN"/>
        </w:rPr>
      </w:pPr>
    </w:p>
    <w:p w:rsidR="002F4113" w:rsidRPr="003F16E2" w:rsidRDefault="002F4113" w:rsidP="002F4113">
      <w:pPr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>Примечание</w:t>
      </w:r>
    </w:p>
    <w:p w:rsidR="002F4113" w:rsidRPr="003F16E2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Проектные и строительные работы вести в соответствии с установленными параметрами разрешенного строительства (реконструкции), а также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</w:r>
    </w:p>
    <w:p w:rsidR="002F4113" w:rsidRDefault="002F4113" w:rsidP="002F411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границах зоны не допускается создание новых объектов малоэтажной жилой застройки (2.1.1),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2F4113" w:rsidRDefault="002F4113" w:rsidP="002F4113">
      <w:pPr>
        <w:rPr>
          <w:rFonts w:eastAsia="SimSun"/>
          <w:lang w:eastAsia="zh-CN"/>
        </w:rPr>
      </w:pPr>
    </w:p>
    <w:p w:rsidR="002F4113" w:rsidRDefault="002F4113" w:rsidP="002F411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2F4113" w:rsidRDefault="002F4113" w:rsidP="002F4113">
      <w:pPr>
        <w:rPr>
          <w:rFonts w:eastAsia="SimSun"/>
          <w:lang w:eastAsia="zh-CN"/>
        </w:rPr>
      </w:pPr>
    </w:p>
    <w:p w:rsidR="002F4113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</w:t>
      </w:r>
      <w:r>
        <w:rPr>
          <w:color w:val="000000"/>
        </w:rPr>
        <w:t>2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Pr="003F16E2" w:rsidRDefault="002F4113" w:rsidP="002F4113">
      <w:pPr>
        <w:pStyle w:val="3"/>
        <w:spacing w:line="276" w:lineRule="auto"/>
      </w:pPr>
      <w:bookmarkStart w:id="9" w:name="_Toc532374203"/>
      <w:r w:rsidRPr="003F16E2">
        <w:t>Ж-2. Зона застройки малоэтажными жилыми домами</w:t>
      </w:r>
      <w:bookmarkEnd w:id="9"/>
    </w:p>
    <w:p w:rsidR="002F4113" w:rsidRPr="003F16E2" w:rsidRDefault="002F4113" w:rsidP="002F4113">
      <w:pPr>
        <w:spacing w:before="120" w:after="120"/>
      </w:pPr>
      <w:r w:rsidRPr="003F16E2">
        <w:t>Территориальная зона выделена для размещения малоэтажных многоквартирных жилых домов, пригодных для проживания, высотой до 4 этажей, включая мансардный, а также объектов социального и культурно-бытового обслуживания населения, иного назначения, необходимых для создания условий для развития зоны.</w:t>
      </w:r>
    </w:p>
    <w:p w:rsidR="002F4113" w:rsidRPr="003F16E2" w:rsidRDefault="002F4113" w:rsidP="002F4113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7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34"/>
        <w:gridCol w:w="2311"/>
        <w:gridCol w:w="9986"/>
      </w:tblGrid>
      <w:tr w:rsidR="002F4113" w:rsidRPr="003F16E2" w:rsidTr="002F4113">
        <w:trPr>
          <w:trHeight w:val="20"/>
          <w:tblHeader/>
          <w:jc w:val="right"/>
        </w:trPr>
        <w:tc>
          <w:tcPr>
            <w:tcW w:w="229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№ п/п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4113" w:rsidRPr="003F16E2" w:rsidTr="002F4113">
        <w:trPr>
          <w:trHeight w:val="20"/>
          <w:jc w:val="right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Малоэтажная многоквартирная жилая застройка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2.1.1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1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rPr>
                <w:rFonts w:eastAsiaTheme="minorHAnsi"/>
                <w:color w:val="auto"/>
              </w:rPr>
            </w:pPr>
            <w:bookmarkStart w:id="10" w:name="_Hlk532313570"/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bookmarkEnd w:id="10"/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 w:rsidDel="00D17030">
              <w:rPr>
                <w:rFonts w:eastAsiaTheme="minorEastAsia"/>
                <w:color w:val="auto"/>
              </w:rPr>
              <w:t xml:space="preserve"> </w:t>
            </w:r>
            <w:r w:rsidRPr="003F16E2">
              <w:rPr>
                <w:color w:val="auto"/>
              </w:rPr>
              <w:t xml:space="preserve">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4</w:t>
            </w:r>
            <w:r w:rsidRPr="003F16E2">
              <w:rPr>
                <w:color w:val="auto"/>
              </w:rPr>
              <w:t>, включая мансардный.</w:t>
            </w:r>
          </w:p>
          <w:p w:rsidR="002F4113" w:rsidRPr="003F16E2" w:rsidRDefault="002F4113" w:rsidP="002F4113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Максимальная высота зданий, строений и сооружений (от средней отметки уровня земли до </w:t>
            </w:r>
            <w:r w:rsidRPr="003F16E2">
              <w:rPr>
                <w:color w:val="auto"/>
                <w:shd w:val="clear" w:color="auto" w:fill="FFFFFF"/>
              </w:rPr>
              <w:t xml:space="preserve">наивысшей отметки конструктивного элемента здания, строения, сооружения (парапета плоской </w:t>
            </w:r>
            <w:r w:rsidRPr="003F16E2">
              <w:rPr>
                <w:color w:val="auto"/>
                <w:shd w:val="clear" w:color="auto" w:fill="FFFFFF"/>
              </w:rPr>
              <w:lastRenderedPageBreak/>
              <w:t>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15,0 м.</w:t>
            </w:r>
          </w:p>
          <w:p w:rsidR="002F4113" w:rsidRPr="003F16E2" w:rsidRDefault="002F4113" w:rsidP="002F4113">
            <w:pPr>
              <w:pStyle w:val="1230"/>
              <w:ind w:left="357" w:hanging="357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не подлеж</w:t>
            </w:r>
            <w:r>
              <w:rPr>
                <w:b/>
                <w:color w:val="auto"/>
              </w:rPr>
              <w:t>и</w:t>
            </w:r>
            <w:r w:rsidRPr="003F16E2">
              <w:rPr>
                <w:b/>
                <w:color w:val="auto"/>
              </w:rPr>
              <w:t>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не подлеж</w:t>
            </w:r>
            <w:r>
              <w:rPr>
                <w:b/>
                <w:color w:val="auto"/>
              </w:rPr>
              <w:t>и</w:t>
            </w:r>
            <w:r w:rsidRPr="003F16E2">
              <w:rPr>
                <w:b/>
                <w:color w:val="auto"/>
              </w:rPr>
              <w:t>т установлению.</w:t>
            </w:r>
          </w:p>
          <w:p w:rsidR="002F4113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не подлеж</w:t>
            </w:r>
            <w:r>
              <w:rPr>
                <w:b/>
                <w:color w:val="auto"/>
              </w:rPr>
              <w:t>и</w:t>
            </w:r>
            <w:r w:rsidRPr="003F16E2">
              <w:rPr>
                <w:b/>
                <w:color w:val="auto"/>
              </w:rPr>
              <w:t>т установлению</w:t>
            </w:r>
            <w:r w:rsidRPr="003F16E2">
              <w:rPr>
                <w:color w:val="auto"/>
              </w:rPr>
              <w:t>.</w:t>
            </w:r>
          </w:p>
          <w:p w:rsidR="002F4113" w:rsidRDefault="002F4113" w:rsidP="002F4113">
            <w:pPr>
              <w:pStyle w:val="1230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2F4113" w:rsidRDefault="002F4113" w:rsidP="002F4113">
            <w:pPr>
              <w:rPr>
                <w:rFonts w:eastAsia="SimSun"/>
                <w:lang w:eastAsia="zh-CN"/>
              </w:rPr>
            </w:pPr>
            <w:r>
              <w:t xml:space="preserve">Параметры застройки земельных участков определяются при проектировании </w:t>
            </w:r>
            <w:r>
              <w:rPr>
                <w:rFonts w:eastAsia="SimSun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lang w:eastAsia="zh-CN"/>
              </w:rPr>
            </w:pPr>
          </w:p>
          <w:p w:rsidR="002F4113" w:rsidRPr="003A2A1B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auto"/>
              </w:rPr>
            </w:pPr>
            <w:r w:rsidRPr="003A2A1B">
              <w:rPr>
                <w:rFonts w:eastAsia="SimSun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0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Блокированная жилая застройка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  <w:rPr>
                <w:lang w:val="en-US"/>
              </w:rPr>
            </w:pPr>
            <w:r w:rsidRPr="003F16E2">
              <w:t>2.3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</w:t>
            </w:r>
            <w:r w:rsidRPr="003F16E2">
              <w:rPr>
                <w:b/>
                <w:color w:val="auto"/>
              </w:rPr>
              <w:t xml:space="preserve"> 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</w:t>
            </w:r>
            <w:r w:rsidRPr="003F16E2">
              <w:rPr>
                <w:color w:val="auto"/>
                <w:shd w:val="clear" w:color="auto" w:fill="FFFFFF"/>
              </w:rPr>
              <w:lastRenderedPageBreak/>
              <w:t>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12,0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30 %.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0,6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Для индивидуального жилищного строительства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0,05 га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</w:t>
            </w:r>
            <w:r>
              <w:rPr>
                <w:b/>
                <w:color w:val="auto"/>
              </w:rPr>
              <w:t>12</w:t>
            </w:r>
            <w:r w:rsidRPr="003F16E2">
              <w:rPr>
                <w:b/>
                <w:color w:val="auto"/>
              </w:rPr>
              <w:t xml:space="preserve">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</w:t>
            </w:r>
            <w:r w:rsidRPr="003F16E2">
              <w:rPr>
                <w:b/>
                <w:color w:val="auto"/>
              </w:rPr>
              <w:t xml:space="preserve"> – 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в случае совпадения границ земельных участков с красными линиями улиц и проездов: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 от красной линии улиц -</w:t>
            </w:r>
            <w:r w:rsidRPr="003F16E2">
              <w:rPr>
                <w:b/>
                <w:color w:val="auto"/>
              </w:rPr>
              <w:t xml:space="preserve"> 5 м</w:t>
            </w:r>
            <w:r w:rsidRPr="003F16E2">
              <w:rPr>
                <w:color w:val="auto"/>
              </w:rPr>
              <w:t xml:space="preserve">, от красной линии проездов —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допускается размещение индивидуального жилого дома по красной линии </w:t>
            </w:r>
            <w:r w:rsidRPr="003F16E2">
              <w:rPr>
                <w:color w:val="auto"/>
              </w:rPr>
              <w:t>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индивидуальных гаражей и подсобных сооружений - </w:t>
            </w:r>
            <w:r w:rsidRPr="003F16E2">
              <w:rPr>
                <w:b/>
                <w:color w:val="auto"/>
              </w:rPr>
              <w:t>5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отсутствия утвержденных красных линий минимальные отступы зданий, строений, сооружений от границ земельного участка со стороны улиц и автомобильных дорог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при ширине земельного участка менее 12 м допускается сокращать отступ от границ со смежным земельным участком до жилого дома, при согласовании с соседними землепользователями, – до </w:t>
            </w:r>
            <w:r w:rsidRPr="003F16E2">
              <w:rPr>
                <w:b/>
                <w:color w:val="auto"/>
              </w:rPr>
              <w:t>1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постройки для содержания мелкого скота и птицы</w:t>
            </w:r>
            <w:r w:rsidRPr="003F16E2">
              <w:rPr>
                <w:b/>
                <w:color w:val="auto"/>
              </w:rPr>
              <w:t xml:space="preserve"> – 4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до других построек</w:t>
            </w:r>
            <w:r w:rsidRPr="003F16E2">
              <w:rPr>
                <w:b/>
                <w:color w:val="auto"/>
              </w:rPr>
              <w:t xml:space="preserve"> – 1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расстояния между постройками по санитарно-бытовым условиям: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жилого строения или жилого дома до душа, бани (сауны), уборной – </w:t>
            </w:r>
            <w:r w:rsidRPr="003F16E2">
              <w:rPr>
                <w:b/>
                <w:color w:val="auto"/>
              </w:rPr>
              <w:t>8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колодца до уборной и компостного устройства – </w:t>
            </w:r>
            <w:r w:rsidRPr="003F16E2">
              <w:rPr>
                <w:b/>
                <w:color w:val="auto"/>
              </w:rPr>
              <w:t>8 м.</w:t>
            </w:r>
          </w:p>
          <w:p w:rsidR="002F4113" w:rsidRPr="003F16E2" w:rsidRDefault="002F4113" w:rsidP="002F4113">
            <w:pPr>
              <w:ind w:left="342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 xml:space="preserve">Указанные расстояния должны соблюдаться между постройками, расположенными на смежных </w:t>
            </w:r>
            <w:r w:rsidRPr="003F16E2">
              <w:rPr>
                <w:spacing w:val="2"/>
                <w:sz w:val="22"/>
              </w:rPr>
              <w:lastRenderedPageBreak/>
              <w:t>земельных участках.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зданий, строений, сооружений – 3 (включая мансардный этаж).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12,0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776BAA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20 %.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78"/>
              </w:numPr>
              <w:rPr>
                <w:color w:val="auto"/>
              </w:rPr>
            </w:pPr>
            <w:r w:rsidRPr="00776BAA">
              <w:rPr>
                <w:color w:val="auto"/>
              </w:rPr>
              <w:t>Для размещения объекта капитального строительства (основного объекта – жилого дома), за исключением хозяйственных построек, отступ от границ земельного участка (межи) может быть сокращен до нуля при согласовании с собственником соседнего земельного участка в установленном законом порядке (нотариально заверенное согласие).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  <w:ind w:left="76"/>
              <w:jc w:val="both"/>
            </w:pPr>
            <w:r w:rsidRPr="003F16E2">
              <w:t>4.1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  <w:ind w:left="76"/>
              <w:jc w:val="both"/>
            </w:pPr>
            <w:r w:rsidRPr="003F16E2">
              <w:t>4.2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Социальное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7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lastRenderedPageBreak/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Дома социального обслуживания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7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Оказание социальной помощи населению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7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5.3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Оказание услуг </w:t>
            </w:r>
            <w:r w:rsidRPr="003F16E2">
              <w:lastRenderedPageBreak/>
              <w:t>связи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3.2.3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7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5.4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Общежития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3.2.4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7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Амбулаторно-поликлиническое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3.4.1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 га на 100 посещений в смену, но не менее 0,5 га на один объект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tabs>
                <w:tab w:val="clear" w:pos="357"/>
              </w:tabs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tabs>
                <w:tab w:val="clear" w:pos="357"/>
              </w:tabs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tabs>
                <w:tab w:val="clear" w:pos="357"/>
              </w:tabs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Дошкольное, начальное и среднее общее образование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3.5.1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15 % – при размещении на рельефе с уклоном более 20 %;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на 10 % – в поселениях-новостройках (за счет сокращения площади озеленения).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20 % – в условиях реконструкции.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0"/>
              </w:numPr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культурно-досуговой деятельности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Спорт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8.3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5.1.3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8.4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5.1.4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Обеспечение </w:t>
            </w:r>
            <w:r w:rsidRPr="003F16E2">
              <w:lastRenderedPageBreak/>
              <w:t xml:space="preserve">внутреннего правопорядка 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8.3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11.1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11.2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11.3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7.2.3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C51A0A" w:rsidRDefault="002F4113" w:rsidP="002F4113">
            <w:pPr>
              <w:pStyle w:val="af2"/>
              <w:jc w:val="left"/>
            </w:pPr>
            <w:r w:rsidRPr="00C51A0A">
              <w:lastRenderedPageBreak/>
              <w:t>13.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C51A0A" w:rsidRDefault="002F4113" w:rsidP="002F4113">
            <w:pPr>
              <w:pStyle w:val="af2"/>
              <w:jc w:val="left"/>
            </w:pPr>
            <w:r w:rsidRPr="00C51A0A">
              <w:t>Банковская и страховая деятельность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C51A0A" w:rsidRDefault="002F4113" w:rsidP="002F4113">
            <w:pPr>
              <w:pStyle w:val="af3"/>
            </w:pPr>
            <w:r w:rsidRPr="00C51A0A">
              <w:t>4.5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C51A0A" w:rsidRDefault="002F4113" w:rsidP="002F4113">
            <w:pPr>
              <w:pStyle w:val="a1"/>
              <w:numPr>
                <w:ilvl w:val="0"/>
                <w:numId w:val="0"/>
              </w:numPr>
              <w:jc w:val="left"/>
            </w:pPr>
            <w:r w:rsidRPr="00C51A0A">
              <w:t xml:space="preserve">1. Предельные размеры земельных участков: </w:t>
            </w:r>
          </w:p>
          <w:p w:rsidR="002F4113" w:rsidRPr="00B30CEA" w:rsidRDefault="002F4113" w:rsidP="00C83F31">
            <w:pPr>
              <w:pStyle w:val="1"/>
              <w:numPr>
                <w:ilvl w:val="0"/>
                <w:numId w:val="6"/>
              </w:numPr>
              <w:ind w:left="927" w:hanging="160"/>
              <w:rPr>
                <w:color w:val="auto"/>
              </w:rPr>
            </w:pPr>
            <w:r w:rsidRPr="00B30CEA">
              <w:rPr>
                <w:color w:val="auto"/>
              </w:rPr>
              <w:t xml:space="preserve">минимальные размеры земельных участков – </w:t>
            </w:r>
            <w:r w:rsidRPr="00B30CEA">
              <w:rPr>
                <w:b/>
                <w:color w:val="auto"/>
              </w:rPr>
              <w:t>не подлежат установлению;</w:t>
            </w:r>
          </w:p>
          <w:p w:rsidR="002F4113" w:rsidRPr="00B30CEA" w:rsidRDefault="002F4113" w:rsidP="002F4113">
            <w:pPr>
              <w:pStyle w:val="1"/>
              <w:ind w:hanging="160"/>
              <w:rPr>
                <w:color w:val="auto"/>
              </w:rPr>
            </w:pPr>
            <w:r w:rsidRPr="00B30CEA">
              <w:rPr>
                <w:color w:val="auto"/>
              </w:rPr>
              <w:t xml:space="preserve">максимальные размеры земельных участков – </w:t>
            </w:r>
            <w:r w:rsidRPr="00B30CEA">
              <w:rPr>
                <w:b/>
                <w:color w:val="auto"/>
              </w:rPr>
              <w:t>1 га.</w:t>
            </w:r>
          </w:p>
          <w:p w:rsidR="002F4113" w:rsidRPr="00B30CEA" w:rsidRDefault="002F4113" w:rsidP="002F4113">
            <w:pPr>
              <w:pStyle w:val="a1"/>
              <w:numPr>
                <w:ilvl w:val="0"/>
                <w:numId w:val="0"/>
              </w:numPr>
              <w:ind w:left="58"/>
              <w:jc w:val="left"/>
              <w:rPr>
                <w:rFonts w:eastAsia="Calibri"/>
              </w:rPr>
            </w:pPr>
            <w:r w:rsidRPr="00C51A0A">
              <w:t xml:space="preserve"> 2.Минимальные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B30CEA">
              <w:rPr>
                <w:rFonts w:eastAsia="Calibri"/>
              </w:rPr>
              <w:t xml:space="preserve">– </w:t>
            </w:r>
            <w:r w:rsidRPr="00B30CEA">
              <w:rPr>
                <w:rFonts w:eastAsia="Calibri"/>
                <w:b/>
              </w:rPr>
              <w:t>3 м</w:t>
            </w:r>
            <w:r w:rsidRPr="00B30CEA">
              <w:rPr>
                <w:rFonts w:eastAsia="Calibri"/>
              </w:rPr>
              <w:t>;</w:t>
            </w:r>
          </w:p>
          <w:p w:rsidR="002F4113" w:rsidRPr="00B30CEA" w:rsidRDefault="002F4113" w:rsidP="002F4113">
            <w:pPr>
              <w:pStyle w:val="1"/>
              <w:ind w:hanging="229"/>
              <w:rPr>
                <w:color w:val="auto"/>
              </w:rPr>
            </w:pPr>
            <w:r w:rsidRPr="00B30CEA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B30CEA">
              <w:rPr>
                <w:b/>
                <w:color w:val="auto"/>
              </w:rPr>
              <w:t>5 м</w:t>
            </w:r>
            <w:r w:rsidRPr="00B30CEA">
              <w:rPr>
                <w:color w:val="auto"/>
              </w:rPr>
              <w:t>;</w:t>
            </w:r>
          </w:p>
          <w:p w:rsidR="002F4113" w:rsidRPr="00B30CEA" w:rsidRDefault="002F4113" w:rsidP="002F4113">
            <w:pPr>
              <w:pStyle w:val="1"/>
              <w:ind w:hanging="229"/>
              <w:rPr>
                <w:color w:val="auto"/>
              </w:rPr>
            </w:pPr>
            <w:r w:rsidRPr="00B30CEA">
              <w:rPr>
                <w:color w:val="auto"/>
              </w:rPr>
              <w:t>в условиях сложившейся застройки допускается размещение здания по красной линии улиц и проездов.</w:t>
            </w:r>
          </w:p>
          <w:p w:rsidR="002F4113" w:rsidRPr="00B30CEA" w:rsidRDefault="002F4113" w:rsidP="002F4113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b/>
              </w:rPr>
            </w:pPr>
            <w:r w:rsidRPr="00C51A0A">
              <w:t xml:space="preserve">3.Предельное количество этажей или предельная высота зданий, строений, сооружений – </w:t>
            </w:r>
            <w:r w:rsidRPr="00B30CEA">
              <w:rPr>
                <w:b/>
              </w:rPr>
              <w:t>не подлежат установлению.</w:t>
            </w:r>
          </w:p>
          <w:p w:rsidR="002F4113" w:rsidRPr="00B30CEA" w:rsidRDefault="002F4113" w:rsidP="002F4113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b/>
              </w:rPr>
            </w:pPr>
            <w:r w:rsidRPr="00C51A0A">
              <w:t xml:space="preserve">4.Максимальный процент застройки в границах земельного участка – </w:t>
            </w:r>
            <w:r w:rsidRPr="00B30CEA">
              <w:rPr>
                <w:b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tabs>
                <w:tab w:val="left" w:pos="439"/>
              </w:tabs>
              <w:jc w:val="center"/>
            </w:pPr>
            <w:r w:rsidRPr="003F16E2">
              <w:rPr>
                <w:b/>
                <w:sz w:val="22"/>
              </w:rPr>
              <w:t>Условно разрешённые виды разрешённого использования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жилой застройки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за исключением гаражей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за исключением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6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гаражей – </w:t>
            </w:r>
            <w:r w:rsidRPr="003F16E2">
              <w:rPr>
                <w:b/>
                <w:color w:val="auto"/>
              </w:rPr>
              <w:t>1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Хранение </w:t>
            </w:r>
            <w:r w:rsidRPr="003F16E2">
              <w:lastRenderedPageBreak/>
              <w:t>автотранспорта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2.7.1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  <w:vAlign w:val="center"/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пятиэтажных…………………………………….…………………..10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стоянок……………………………………………....…...25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p w:rsidR="002F4113" w:rsidRPr="003F16E2" w:rsidRDefault="002F4113" w:rsidP="002F4113">
            <w:pPr>
              <w:pStyle w:val="1"/>
              <w:numPr>
                <w:ilvl w:val="0"/>
                <w:numId w:val="0"/>
              </w:numPr>
              <w:ind w:left="854" w:hanging="360"/>
              <w:rPr>
                <w:rFonts w:eastAsiaTheme="minorEastAsia"/>
                <w:color w:val="auto"/>
              </w:rPr>
            </w:pPr>
          </w:p>
          <w:tbl>
            <w:tblPr>
              <w:tblW w:w="99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205"/>
              <w:gridCol w:w="709"/>
              <w:gridCol w:w="992"/>
              <w:gridCol w:w="850"/>
              <w:gridCol w:w="1158"/>
            </w:tblGrid>
            <w:tr w:rsidR="002F4113" w:rsidRPr="003F16E2" w:rsidTr="002F4113">
              <w:trPr>
                <w:trHeight w:val="60"/>
              </w:trPr>
              <w:tc>
                <w:tcPr>
                  <w:tcW w:w="5060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2F4113" w:rsidRPr="003F16E2" w:rsidTr="002F4113">
              <w:trPr>
                <w:trHeight w:val="160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 xml:space="preserve">Территории лечебных учреждений стационарного типа, открытые спортивные сооружения общего пользования, </w:t>
                  </w:r>
                  <w:r w:rsidRPr="003F16E2">
                    <w:lastRenderedPageBreak/>
                    <w:t>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lastRenderedPageBreak/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Бытовое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3.3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72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0,1–0,2 га</w:t>
            </w:r>
            <w:r w:rsidRPr="003F16E2">
              <w:rPr>
                <w:color w:val="auto"/>
              </w:rPr>
              <w:t xml:space="preserve"> на 10 рабочих мест предприятий;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2"/>
              </w:numPr>
              <w:tabs>
                <w:tab w:val="clear" w:pos="357"/>
              </w:tabs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2"/>
              </w:numPr>
              <w:tabs>
                <w:tab w:val="clear" w:pos="357"/>
              </w:tabs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2"/>
              </w:numPr>
              <w:tabs>
                <w:tab w:val="clear" w:pos="357"/>
              </w:tabs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использование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купола объекта)) – </w:t>
            </w:r>
            <w:r w:rsidRPr="003F16E2">
              <w:rPr>
                <w:b/>
                <w:color w:val="auto"/>
              </w:rPr>
              <w:t>18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4.1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Осуществление религиозных обрядов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4.2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управление и образование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</w:p>
          <w:p w:rsidR="002F4113" w:rsidRPr="003F16E2" w:rsidRDefault="002F4113" w:rsidP="002F4113">
            <w:pPr>
              <w:pStyle w:val="af3"/>
            </w:pP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8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2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2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3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3.8.1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85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3.8.2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6"/>
                <w:numId w:val="85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Амбулаторное ветеринарное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3.10.1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 xml:space="preserve">. 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Магазины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4.4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4.6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lastRenderedPageBreak/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4.7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</w:t>
            </w:r>
            <w:r w:rsidRPr="003F16E2">
              <w:rPr>
                <w:color w:val="auto"/>
              </w:rPr>
              <w:t>.</w:t>
            </w:r>
          </w:p>
          <w:p w:rsidR="002F4113" w:rsidRPr="001F1D38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2F4113" w:rsidRDefault="002F4113" w:rsidP="002F4113"/>
          <w:p w:rsidR="002F4113" w:rsidRDefault="002F4113" w:rsidP="002F4113">
            <w:pPr>
              <w:rPr>
                <w:rFonts w:eastAsia="SimSun"/>
                <w:lang w:eastAsia="zh-CN"/>
              </w:rPr>
            </w:pPr>
            <w:r>
              <w:t xml:space="preserve">Параметры застройки земельных участков определяются при проектировании </w:t>
            </w:r>
            <w:r>
              <w:rPr>
                <w:rFonts w:eastAsia="SimSun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lang w:eastAsia="zh-CN"/>
              </w:rPr>
            </w:pPr>
          </w:p>
          <w:p w:rsidR="002F4113" w:rsidRPr="003A2A1B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auto"/>
              </w:rPr>
            </w:pPr>
            <w:r w:rsidRPr="003A2A1B">
              <w:rPr>
                <w:rFonts w:eastAsia="SimSun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4.9.1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ajorEastAsia"/>
                <w:b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предприятия автосервиса с санитарно-защитной зоной не более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в отдельно стоящих зданиях, выходящих на красные линии магистральных улиц.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1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tabs>
                <w:tab w:val="left" w:pos="439"/>
                <w:tab w:val="left" w:pos="4337"/>
              </w:tabs>
              <w:jc w:val="center"/>
            </w:pPr>
            <w:r w:rsidRPr="003F16E2">
              <w:rPr>
                <w:b/>
                <w:sz w:val="22"/>
              </w:rPr>
              <w:t>Вспомогательные виды разрешённого использования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numPr>
                <w:ilvl w:val="6"/>
                <w:numId w:val="16"/>
              </w:numPr>
              <w:suppressAutoHyphens w:val="0"/>
              <w:jc w:val="both"/>
            </w:pPr>
            <w:r w:rsidRPr="003F16E2">
              <w:rPr>
                <w:sz w:val="22"/>
              </w:rPr>
              <w:t xml:space="preserve">Общая площадь территории, занимаемой площадками для игр детей, отдыха и занятий физкультурой взрослого населения, должна быть </w:t>
            </w:r>
            <w:r w:rsidRPr="003F16E2">
              <w:rPr>
                <w:b/>
                <w:sz w:val="22"/>
              </w:rPr>
              <w:t>не менее 10 %</w:t>
            </w:r>
            <w:r w:rsidRPr="003F16E2">
              <w:rPr>
                <w:sz w:val="22"/>
              </w:rPr>
              <w:t xml:space="preserve"> общей площади жилой зоны и быть доступной для маломобильных групп населения.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numPr>
                <w:ilvl w:val="6"/>
                <w:numId w:val="15"/>
              </w:numPr>
              <w:suppressAutoHyphens w:val="0"/>
              <w:jc w:val="both"/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физической культурой и массовым спортом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numPr>
                <w:ilvl w:val="6"/>
                <w:numId w:val="15"/>
              </w:numPr>
              <w:suppressAutoHyphens w:val="0"/>
              <w:jc w:val="both"/>
              <w:rPr>
                <w:spacing w:val="2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мусоросборников до физкультурных площадок, площадок для игр детей и отдыха взрослых – </w:t>
            </w:r>
            <w:r w:rsidRPr="003F16E2">
              <w:rPr>
                <w:b/>
                <w:color w:val="auto"/>
              </w:rPr>
              <w:t>не менее 20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хозяйственных целей до наиболее удаленного входа в жилое здание - </w:t>
            </w:r>
            <w:r w:rsidRPr="003F16E2">
              <w:rPr>
                <w:b/>
                <w:color w:val="auto"/>
              </w:rPr>
              <w:t xml:space="preserve">не более 100 м </w:t>
            </w:r>
            <w:r w:rsidRPr="003F16E2">
              <w:rPr>
                <w:color w:val="auto"/>
              </w:rPr>
              <w:t xml:space="preserve">для домов с мусоропроводами и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для домов без мусоропроводов.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выгула собак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площадок для выгула собак – </w:t>
            </w:r>
            <w:r w:rsidRPr="003F16E2">
              <w:rPr>
                <w:b/>
                <w:color w:val="auto"/>
              </w:rPr>
              <w:t>не менее 100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выгула собак до окон жилых и общественных зданий – </w:t>
            </w:r>
            <w:r w:rsidRPr="003F16E2">
              <w:rPr>
                <w:b/>
                <w:color w:val="auto"/>
              </w:rPr>
              <w:t>не менее 40 м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гостевые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стояночного машино-места – </w:t>
            </w:r>
            <w:r w:rsidRPr="003F16E2">
              <w:rPr>
                <w:b/>
                <w:color w:val="auto"/>
              </w:rPr>
              <w:t>13,25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2F4113" w:rsidRPr="003F16E2" w:rsidTr="002F4113">
        <w:trPr>
          <w:trHeight w:val="2463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Вспомогательные сооружения (для объектов индивидуального жилого строительства)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Расстояние от красной линии улиц до линии регулирования застройки – </w:t>
            </w:r>
            <w:r w:rsidRPr="003F16E2">
              <w:rPr>
                <w:b/>
                <w:color w:val="auto"/>
              </w:rPr>
              <w:t>не менее 5 м</w:t>
            </w:r>
            <w:r w:rsidRPr="003F16E2">
              <w:rPr>
                <w:color w:val="auto"/>
              </w:rPr>
              <w:t xml:space="preserve">; от красной линии проездов – </w:t>
            </w:r>
            <w:r w:rsidRPr="003F16E2">
              <w:rPr>
                <w:b/>
                <w:color w:val="auto"/>
              </w:rPr>
              <w:t>не менее 3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Расстояние до границы соседнего земельного участка должно быть не менее: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постройки для содержания скота и птицы – </w:t>
            </w:r>
            <w:r w:rsidRPr="003F16E2">
              <w:rPr>
                <w:b/>
                <w:color w:val="auto"/>
              </w:rPr>
              <w:t>4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других построек (бани, автостоянки и др.) – высоты строения (в верхней точке), но не менее </w:t>
            </w:r>
            <w:r w:rsidRPr="003F16E2">
              <w:rPr>
                <w:b/>
                <w:color w:val="auto"/>
              </w:rPr>
              <w:t>3 м;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одиночные или двойные – </w:t>
            </w:r>
            <w:r w:rsidRPr="003F16E2">
              <w:rPr>
                <w:b/>
                <w:color w:val="auto"/>
              </w:rPr>
              <w:t>10 м;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 8 блоков –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 до 30 блоков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Индивидуальные гаражи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vMerge w:val="restar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стояночного машино-места – </w:t>
            </w:r>
            <w:r w:rsidRPr="003F16E2">
              <w:rPr>
                <w:b/>
                <w:color w:val="auto"/>
              </w:rPr>
              <w:t>13,25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гаражей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</w:t>
            </w:r>
            <w:r w:rsidRPr="003F16E2">
              <w:rPr>
                <w:b/>
                <w:color w:val="auto"/>
              </w:rPr>
              <w:t xml:space="preserve"> 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гаражей – </w:t>
            </w:r>
            <w:r w:rsidRPr="003F16E2">
              <w:rPr>
                <w:b/>
                <w:color w:val="auto"/>
              </w:rPr>
              <w:t>1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Гаражи и автостоянки для людей с ограниченными возможностями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vMerge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56"/>
          <w:jc w:val="right"/>
        </w:trPr>
        <w:tc>
          <w:tcPr>
            <w:tcW w:w="229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3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20" w:type="pct"/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58" w:type="pct"/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</w:tbl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</w:p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 xml:space="preserve">Требования к ограждению земельных участков: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lastRenderedPageBreak/>
        <w:t xml:space="preserve">ограждения земельных участков со стороны улицы должны выполняться в соответствии с проектом, согласованными органом, уполномоченным в области архитектуры и градостроительства;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высота ограждения земельных участков должна быть не более 2,2 метров;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ворота в заборе разрешается устанавливать только со стороны территорий общего пользования. На стороне забора, смежного с соседним участком, ворота устанавливать запрещается;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t xml:space="preserve">высота глухого ограждения любого типа </w:t>
      </w:r>
      <w:r w:rsidRPr="003F16E2">
        <w:rPr>
          <w:rFonts w:eastAsia="SimSun"/>
          <w:lang w:eastAsia="zh-CN"/>
        </w:rPr>
        <w:t xml:space="preserve">между смежными земельными участками </w:t>
      </w:r>
      <w:r w:rsidRPr="003F16E2">
        <w:t>(кладка, сборный или монолитный железобетон, ЦСП или профлист) не может превышать 0,75 метра без письменного согласия соседей. Рекомендуются к установке неглухие ограждения: решетчатые заборы из досок с площадью просветов не меньше 50 %, разнообразные сетки и решетки;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пр.);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3F16E2">
          <w:rPr>
            <w:rFonts w:eastAsia="SimSun"/>
            <w:lang w:eastAsia="zh-CN"/>
          </w:rPr>
          <w:t>100 мм</w:t>
        </w:r>
      </w:smartTag>
      <w:r w:rsidRPr="003F16E2">
        <w:rPr>
          <w:rFonts w:eastAsia="SimSun"/>
          <w:lang w:eastAsia="zh-CN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</w:t>
      </w:r>
    </w:p>
    <w:p w:rsidR="002F4113" w:rsidRPr="003F16E2" w:rsidRDefault="002F4113" w:rsidP="002F4113">
      <w:pPr>
        <w:rPr>
          <w:rFonts w:eastAsia="SimSun"/>
          <w:lang w:eastAsia="zh-CN"/>
        </w:rPr>
      </w:pPr>
    </w:p>
    <w:p w:rsidR="002F4113" w:rsidRPr="003F16E2" w:rsidRDefault="002F4113" w:rsidP="002F4113">
      <w:pPr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>Примечание</w:t>
      </w:r>
    </w:p>
    <w:p w:rsidR="002F4113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Проектные и строительные работы вести в соответствии с установленными параметрами разрешенного строительства (реконструкции), а также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</w:r>
    </w:p>
    <w:p w:rsidR="002F4113" w:rsidRDefault="002F4113" w:rsidP="002F411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 границах зоны не допускается создание новых объектов малоэтажной жилой застройки (2.1.1),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2F4113" w:rsidRDefault="002F4113" w:rsidP="002F4113">
      <w:pPr>
        <w:rPr>
          <w:rFonts w:eastAsia="SimSun"/>
          <w:lang w:eastAsia="zh-CN"/>
        </w:rPr>
      </w:pPr>
    </w:p>
    <w:p w:rsidR="002F4113" w:rsidRDefault="002F4113" w:rsidP="002F411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2F4113" w:rsidRDefault="002F4113" w:rsidP="002F4113">
      <w:pPr>
        <w:rPr>
          <w:rFonts w:eastAsia="SimSun"/>
          <w:lang w:eastAsia="zh-CN"/>
        </w:rPr>
      </w:pPr>
    </w:p>
    <w:p w:rsidR="002F4113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</w:t>
      </w:r>
      <w:r>
        <w:rPr>
          <w:color w:val="000000"/>
        </w:rPr>
        <w:t>3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2F4113" w:rsidRDefault="002F4113" w:rsidP="002F4113">
      <w:pPr>
        <w:rPr>
          <w:rFonts w:eastAsia="SimSun"/>
          <w:lang w:eastAsia="zh-CN"/>
        </w:rPr>
      </w:pPr>
    </w:p>
    <w:p w:rsidR="002F4113" w:rsidRPr="003F16E2" w:rsidRDefault="002F4113" w:rsidP="002F4113">
      <w:pPr>
        <w:pStyle w:val="3"/>
      </w:pPr>
      <w:bookmarkStart w:id="11" w:name="_Toc498504530"/>
      <w:bookmarkStart w:id="12" w:name="_Toc498504660"/>
      <w:bookmarkStart w:id="13" w:name="_Toc498530377"/>
      <w:bookmarkStart w:id="14" w:name="_Toc532374204"/>
      <w:r w:rsidRPr="003F16E2">
        <w:t>Ж-3. Зона застройки среднеэтажными жилыми домами</w:t>
      </w:r>
      <w:bookmarkEnd w:id="11"/>
      <w:bookmarkEnd w:id="12"/>
      <w:bookmarkEnd w:id="13"/>
      <w:bookmarkEnd w:id="14"/>
    </w:p>
    <w:p w:rsidR="002F4113" w:rsidRPr="003F16E2" w:rsidRDefault="002F4113" w:rsidP="002F4113">
      <w:pPr>
        <w:spacing w:before="120" w:after="120"/>
      </w:pPr>
      <w:r w:rsidRPr="003F16E2">
        <w:t>Территориальная зона выделена для размещения среднеэтажных (5–8 этажей) жилых домов, пригодных для постоянного проживания, а также объектов социального и культурно-бытового обслуживания населения, иного назначения, необходимых для создания условий для развития зоны.</w:t>
      </w:r>
    </w:p>
    <w:p w:rsidR="002F4113" w:rsidRPr="003F16E2" w:rsidRDefault="002F4113" w:rsidP="002F4113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890"/>
        <w:gridCol w:w="2265"/>
        <w:gridCol w:w="9986"/>
      </w:tblGrid>
      <w:tr w:rsidR="002F4113" w:rsidRPr="003F16E2" w:rsidTr="002F4113">
        <w:trPr>
          <w:trHeight w:val="20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№ п/п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4113" w:rsidRPr="003F16E2" w:rsidTr="002F4113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bookmarkStart w:id="15" w:name="_Hlk485377978"/>
            <w:r w:rsidRPr="003F16E2">
              <w:t>Среднеэтажная жилая застройка</w:t>
            </w:r>
            <w:bookmarkEnd w:id="15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</w:t>
            </w:r>
            <w:r w:rsidRPr="003F16E2">
              <w:rPr>
                <w:color w:val="auto"/>
                <w:shd w:val="clear" w:color="auto" w:fill="FFFFFF"/>
              </w:rPr>
              <w:lastRenderedPageBreak/>
              <w:t>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29,0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2F4113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2F4113" w:rsidRPr="004F60CD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  <w:jc w:val="both"/>
            </w:pPr>
            <w:r w:rsidRPr="003F16E2">
              <w:t>4.1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4.2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Социальное обслуживание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7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Дома социального обслуживания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Оказание социальной </w:t>
            </w:r>
            <w:r w:rsidRPr="003F16E2">
              <w:lastRenderedPageBreak/>
              <w:t>помощи населению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3.2.2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3.3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Оказание услуг связи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3.2.3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Общежития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3.2.4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bookmarkStart w:id="16" w:name="_Hlk485735602"/>
            <w:r w:rsidRPr="003F16E2">
              <w:t>Амбулаторно-поликлиническое обслуживание</w:t>
            </w:r>
            <w:bookmarkEnd w:id="16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3.4.1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поликлиники – </w:t>
            </w:r>
            <w:r w:rsidRPr="003F16E2">
              <w:rPr>
                <w:b/>
                <w:color w:val="auto"/>
              </w:rPr>
              <w:t>0,1 га на 100 посещений</w:t>
            </w:r>
            <w:r w:rsidRPr="003F16E2">
              <w:rPr>
                <w:color w:val="auto"/>
              </w:rPr>
              <w:t xml:space="preserve"> в смену, но </w:t>
            </w:r>
            <w:r w:rsidRPr="003F16E2">
              <w:rPr>
                <w:b/>
                <w:color w:val="auto"/>
              </w:rPr>
              <w:t>не менее 0,5 га на один объект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7.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60 %. </w:t>
            </w:r>
          </w:p>
        </w:tc>
      </w:tr>
      <w:tr w:rsidR="002F4113" w:rsidRPr="003F16E2" w:rsidTr="002F4113">
        <w:trPr>
          <w:trHeight w:val="42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Дошкольное, начальное и среднее общее 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3.5.1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на 15 % – при размещении на рельефе с уклоном более 20 %;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20 % – в условиях реконструкции.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7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культурно-досуговой деятельности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6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6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Спорт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7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5.1.3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5.1.4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Обеспечение внутреннего </w:t>
            </w:r>
            <w:r w:rsidRPr="003F16E2">
              <w:lastRenderedPageBreak/>
              <w:t xml:space="preserve">правопорядка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8.3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7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10.2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>
              <w:t>11.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Хранение автотранспорта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2.7.1</w:t>
            </w:r>
          </w:p>
        </w:tc>
        <w:tc>
          <w:tcPr>
            <w:tcW w:w="3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F4113" w:rsidRPr="003F16E2" w:rsidRDefault="002F4113" w:rsidP="00C83F31">
            <w:pPr>
              <w:pStyle w:val="1230"/>
              <w:numPr>
                <w:ilvl w:val="0"/>
                <w:numId w:val="8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</w:t>
            </w:r>
            <w:r w:rsidRPr="003F16E2">
              <w:rPr>
                <w:color w:val="auto"/>
              </w:rPr>
              <w:lastRenderedPageBreak/>
              <w:t>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стоянок……………………………………………....…..25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</w:t>
            </w:r>
            <w:r w:rsidRPr="003F16E2">
              <w:rPr>
                <w:b/>
                <w:color w:val="auto"/>
              </w:rPr>
              <w:t>– 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6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997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205"/>
              <w:gridCol w:w="709"/>
              <w:gridCol w:w="992"/>
              <w:gridCol w:w="850"/>
              <w:gridCol w:w="1158"/>
            </w:tblGrid>
            <w:tr w:rsidR="002F4113" w:rsidRPr="003F16E2" w:rsidTr="002F4113">
              <w:trPr>
                <w:trHeight w:val="60"/>
              </w:trPr>
              <w:tc>
                <w:tcPr>
                  <w:tcW w:w="5060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2F4113" w:rsidRPr="003F16E2" w:rsidTr="002F4113">
              <w:trPr>
                <w:trHeight w:val="160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</w:t>
                  </w:r>
                  <w:r w:rsidRPr="003F16E2">
                    <w:cr/>
                    <w:t>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2F4113" w:rsidRPr="003F16E2" w:rsidRDefault="002F4113" w:rsidP="00C83F31">
            <w:pPr>
              <w:pStyle w:val="123"/>
              <w:numPr>
                <w:ilvl w:val="0"/>
                <w:numId w:val="8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6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lastRenderedPageBreak/>
              <w:t>Условно разрешённые виды разрешённого использования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Малоэтажная многоквартирная жилая застройка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2.1.1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 w:rsidDel="00D17030">
              <w:rPr>
                <w:rFonts w:eastAsiaTheme="minorEastAsia"/>
                <w:color w:val="auto"/>
              </w:rPr>
              <w:t xml:space="preserve"> </w:t>
            </w:r>
            <w:r w:rsidRPr="003F16E2">
              <w:rPr>
                <w:color w:val="auto"/>
              </w:rPr>
              <w:t xml:space="preserve">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4, включая мансардный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15,0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4F60CD">
              <w:rPr>
                <w:b/>
                <w:color w:val="FF0000"/>
              </w:rPr>
              <w:t>не подлежит установлению.</w:t>
            </w:r>
          </w:p>
          <w:p w:rsidR="002F4113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4F60CD">
              <w:rPr>
                <w:color w:val="FF0000"/>
              </w:rPr>
              <w:t>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  <w:p w:rsidR="002F4113" w:rsidRPr="004F60CD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 xml:space="preserve">Допускается предоставление разрешения на отклонение от предельных параметров </w:t>
            </w:r>
            <w:r w:rsidRPr="004F60CD">
              <w:rPr>
                <w:rFonts w:eastAsia="SimSun"/>
                <w:color w:val="FF0000"/>
                <w:lang w:eastAsia="zh-CN"/>
              </w:rPr>
              <w:lastRenderedPageBreak/>
              <w:t>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Блокированная жилая застройка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</w:t>
            </w:r>
            <w:r w:rsidRPr="003F16E2">
              <w:rPr>
                <w:b/>
                <w:color w:val="auto"/>
              </w:rPr>
              <w:t xml:space="preserve"> 3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12,0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30 %.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3F16E2">
              <w:rPr>
                <w:b/>
                <w:color w:val="auto"/>
              </w:rPr>
              <w:t>0,6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Многоэтажная жилая застройка (высотная застройка)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50,0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от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9 до 16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B36042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2F4113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B36042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 xml:space="preserve">, </w:t>
            </w:r>
            <w:r w:rsidRPr="003F16E2">
              <w:rPr>
                <w:color w:val="auto"/>
              </w:rPr>
              <w:t xml:space="preserve">в условиях реконструкции – </w:t>
            </w:r>
            <w:r w:rsidRPr="00B36042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2F4113" w:rsidRPr="00B36042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B36042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B36042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B36042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B36042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B36042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жилой застройки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lastRenderedPageBreak/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Бытовое обслуживание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0,1–0,2 га</w:t>
            </w:r>
            <w:r w:rsidRPr="003F16E2">
              <w:rPr>
                <w:color w:val="auto"/>
              </w:rPr>
              <w:t xml:space="preserve"> на 10 рабочих мест предприятий;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80%.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использование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</w:t>
            </w:r>
            <w:r w:rsidRPr="003F16E2">
              <w:rPr>
                <w:color w:val="auto"/>
              </w:rPr>
              <w:lastRenderedPageBreak/>
              <w:t xml:space="preserve">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>
              <w:t>6</w:t>
            </w:r>
            <w:r w:rsidRPr="003F16E2">
              <w:t>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Осуществление религиозных обрядов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>
              <w:t>6</w:t>
            </w:r>
            <w:r w:rsidRPr="003F16E2">
              <w:t>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управление и 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88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8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8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>
              <w:t>7</w:t>
            </w:r>
            <w:r w:rsidRPr="003F16E2">
              <w:t>.1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3.8.1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88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>
              <w:t>7</w:t>
            </w:r>
            <w:r w:rsidRPr="003F16E2">
              <w:t>.2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3.8.2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88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Амбулаторное ветеринарное обслуживание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3.10.1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9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9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9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9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9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 xml:space="preserve">. 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Деловое </w:t>
            </w:r>
            <w:r w:rsidRPr="003F16E2">
              <w:lastRenderedPageBreak/>
              <w:t>управление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4.1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Магазины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73"/>
              </w:numPr>
              <w:tabs>
                <w:tab w:val="left" w:pos="556"/>
              </w:tabs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7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3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25 м.</w:t>
            </w:r>
          </w:p>
          <w:p w:rsidR="002F4113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B36042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2F4113" w:rsidRPr="00B36042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B36042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B36042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B36042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B36042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B36042">
              <w:rPr>
                <w:rFonts w:eastAsia="SimSun"/>
                <w:color w:val="FF0000"/>
                <w:lang w:eastAsia="zh-CN"/>
              </w:rPr>
              <w:t xml:space="preserve"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</w:t>
            </w:r>
            <w:r w:rsidRPr="00B36042">
              <w:rPr>
                <w:rFonts w:eastAsia="SimSun"/>
                <w:color w:val="FF0000"/>
                <w:lang w:eastAsia="zh-CN"/>
              </w:rPr>
              <w:lastRenderedPageBreak/>
              <w:t>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4.9.1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предприятия автосервиса с санитарно-защитной зоной не более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в отдельно стоящих зданиях, выходящих на красные линии магистральных улиц.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15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ind w:left="501"/>
              <w:jc w:val="center"/>
            </w:pPr>
            <w:r w:rsidRPr="003F16E2">
              <w:rPr>
                <w:b/>
                <w:sz w:val="22"/>
              </w:rPr>
              <w:t>Вспомогательные виды разрешённого использования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Общая площадь территории, занимаемой площадками для игр детей, отдыха и занятий физкультурой взрослого населения, должна быть не менее 10 % общей площади жилой зоны и быть доступной для маломобильных групп населения.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физической культурой и массовым спортом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мусоросборников до физкультурных площадок, площадок для игр детей и отдыха взрослых – </w:t>
            </w:r>
            <w:r w:rsidRPr="003F16E2">
              <w:rPr>
                <w:b/>
                <w:color w:val="auto"/>
              </w:rPr>
              <w:t>не менее 20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Расстояние от площадок для хозяйственных целей до наиболее удаленного входа в жилое здание - не более 100 м для домов с мусоропроводами и 50 м для домов без мусоропроводов.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выгула собак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площадок для выгула собак – </w:t>
            </w:r>
            <w:r w:rsidRPr="003F16E2">
              <w:rPr>
                <w:b/>
                <w:color w:val="auto"/>
              </w:rPr>
              <w:t>не менее 100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выгула собак до окон жилых и общественных зданий – </w:t>
            </w:r>
            <w:r w:rsidRPr="003F16E2">
              <w:rPr>
                <w:b/>
                <w:color w:val="auto"/>
              </w:rPr>
              <w:t>не менее 40 м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5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гостевые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стояночного машино-места – </w:t>
            </w:r>
            <w:r w:rsidRPr="003F16E2">
              <w:rPr>
                <w:b/>
                <w:color w:val="auto"/>
              </w:rPr>
              <w:t>13,25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</w:tc>
      </w:tr>
      <w:tr w:rsidR="002F4113" w:rsidRPr="003F16E2" w:rsidTr="002F4113">
        <w:trPr>
          <w:trHeight w:val="115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2F4113" w:rsidRPr="003F16E2" w:rsidTr="002F4113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</w:tbl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</w:p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 xml:space="preserve">Требования к ограждению земельных участков: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ограждения земельных участков со стороны улицы должны выполняться в соответствии с проектом, согласованными органом, уполномоченным в области архитектуры и градостроительства;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высота ограждения земельных участков должна быть не более 2,2 метров;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ворота в заборе разрешается устанавливать только со стороны территорий общего пользования. На стороне забора, смежного с соседним участком, ворота устанавливать запрещается;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t xml:space="preserve">высота глухого ограждения любого типа </w:t>
      </w:r>
      <w:r w:rsidRPr="003F16E2">
        <w:rPr>
          <w:rFonts w:eastAsia="SimSun"/>
          <w:lang w:eastAsia="zh-CN"/>
        </w:rPr>
        <w:t xml:space="preserve">между смежными земельными участками </w:t>
      </w:r>
      <w:r w:rsidRPr="003F16E2">
        <w:t>(кладка, сборный или монолитный железобетон, ЦСП или профлист) не может превышать 0,75 метра без письменного согласия соседей. Рекомендуются к установке неглухие ограждения: решетчатые заборы из досок с площадью просветов не меньше 50 %, разнообразные сетки и решетки;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пр.);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3F16E2">
          <w:rPr>
            <w:rFonts w:eastAsia="SimSun"/>
            <w:lang w:eastAsia="zh-CN"/>
          </w:rPr>
          <w:t>100 мм</w:t>
        </w:r>
      </w:smartTag>
      <w:r w:rsidRPr="003F16E2">
        <w:rPr>
          <w:rFonts w:eastAsia="SimSun"/>
          <w:lang w:eastAsia="zh-CN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lastRenderedPageBreak/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</w:t>
      </w:r>
    </w:p>
    <w:p w:rsidR="002F4113" w:rsidRPr="003F16E2" w:rsidRDefault="002F4113" w:rsidP="002F4113">
      <w:pPr>
        <w:rPr>
          <w:rFonts w:eastAsia="SimSun"/>
          <w:lang w:eastAsia="zh-CN"/>
        </w:rPr>
      </w:pPr>
    </w:p>
    <w:p w:rsidR="002F4113" w:rsidRPr="003F16E2" w:rsidRDefault="002F4113" w:rsidP="002F4113">
      <w:pPr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>Примечание</w:t>
      </w:r>
    </w:p>
    <w:p w:rsidR="002F4113" w:rsidRPr="003F16E2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Проектные и строительные работы вести в соответствии с установленными параметрами разрешенного строительства (реконструкции), а также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</w:r>
    </w:p>
    <w:p w:rsidR="002F4113" w:rsidRPr="00B36042" w:rsidRDefault="002F4113" w:rsidP="002F4113">
      <w:pPr>
        <w:rPr>
          <w:rFonts w:eastAsia="SimSun"/>
          <w:color w:val="FF0000"/>
          <w:lang w:eastAsia="zh-CN"/>
        </w:rPr>
      </w:pPr>
      <w:r w:rsidRPr="00B36042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малоэтажной жилой застройки (2.1.1), среднеэтажной жилой застройки (2.5), многоэтажной жилой застройки (высотной застройки) (2.6),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2F4113" w:rsidRPr="00B36042" w:rsidRDefault="002F4113" w:rsidP="002F4113">
      <w:pPr>
        <w:rPr>
          <w:rFonts w:eastAsia="SimSun"/>
          <w:color w:val="FF0000"/>
          <w:lang w:eastAsia="zh-CN"/>
        </w:rPr>
      </w:pPr>
    </w:p>
    <w:p w:rsidR="002F4113" w:rsidRPr="00B36042" w:rsidRDefault="002F4113" w:rsidP="002F4113">
      <w:pPr>
        <w:rPr>
          <w:rFonts w:eastAsia="SimSun"/>
          <w:color w:val="FF0000"/>
          <w:lang w:eastAsia="zh-CN"/>
        </w:rPr>
      </w:pPr>
      <w:r w:rsidRPr="00B36042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2F4113" w:rsidRPr="00B36042" w:rsidRDefault="002F4113" w:rsidP="002F4113">
      <w:pPr>
        <w:rPr>
          <w:rFonts w:eastAsia="SimSun"/>
          <w:color w:val="FF0000"/>
          <w:lang w:eastAsia="zh-CN"/>
        </w:rPr>
      </w:pPr>
    </w:p>
    <w:p w:rsidR="002F4113" w:rsidRPr="00B36042" w:rsidRDefault="002F4113" w:rsidP="002F4113">
      <w:pPr>
        <w:rPr>
          <w:rFonts w:eastAsia="SimSun"/>
          <w:color w:val="FF0000"/>
          <w:lang w:eastAsia="zh-CN"/>
        </w:rPr>
      </w:pPr>
      <w:r w:rsidRPr="00B36042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</w:t>
      </w:r>
      <w:r>
        <w:rPr>
          <w:color w:val="000000"/>
        </w:rPr>
        <w:t>4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2F4113" w:rsidRPr="003F16E2" w:rsidRDefault="002F4113" w:rsidP="002F4113">
      <w:pPr>
        <w:pStyle w:val="3"/>
      </w:pPr>
      <w:bookmarkStart w:id="17" w:name="_Toc498504531"/>
      <w:bookmarkStart w:id="18" w:name="_Toc498504661"/>
      <w:bookmarkStart w:id="19" w:name="_Toc498530378"/>
      <w:bookmarkStart w:id="20" w:name="_Toc532374205"/>
      <w:bookmarkStart w:id="21" w:name="_Hlk532897547"/>
      <w:r w:rsidRPr="003F16E2">
        <w:t>Ж-4. Зона застройки многоэтажными жилыми домами</w:t>
      </w:r>
      <w:bookmarkEnd w:id="17"/>
      <w:bookmarkEnd w:id="18"/>
      <w:bookmarkEnd w:id="19"/>
      <w:bookmarkEnd w:id="20"/>
    </w:p>
    <w:p w:rsidR="002F4113" w:rsidRPr="003F16E2" w:rsidRDefault="002F4113" w:rsidP="002F4113">
      <w:pPr>
        <w:spacing w:before="120" w:after="120"/>
      </w:pPr>
      <w:r w:rsidRPr="003F16E2">
        <w:t xml:space="preserve">Территориальная зона выделена для размещения многоэтажных (девять и выше этажей) жилых домов, пригодных для постоянного проживания, а также объектов социального и культурно-бытового обслуживания населения, иного назначения, необходимых для создания условий для развития зоны. </w:t>
      </w:r>
    </w:p>
    <w:p w:rsidR="002F4113" w:rsidRPr="003F16E2" w:rsidRDefault="002F4113" w:rsidP="002F4113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16"/>
        <w:gridCol w:w="2328"/>
        <w:gridCol w:w="9787"/>
      </w:tblGrid>
      <w:tr w:rsidR="002F4113" w:rsidRPr="003F16E2" w:rsidTr="002F4113">
        <w:trPr>
          <w:trHeight w:val="2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№ п/п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2F4113" w:rsidRPr="003F16E2" w:rsidRDefault="002F4113" w:rsidP="002F4113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4113" w:rsidRPr="003F16E2" w:rsidTr="002F41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Многоэтажная жилая застройка (высотная застройка)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2.6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от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9 до 16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50,0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 xml:space="preserve">не подлежит </w:t>
            </w:r>
            <w:r w:rsidRPr="004F60CD">
              <w:rPr>
                <w:b/>
                <w:color w:val="FF0000"/>
              </w:rPr>
              <w:lastRenderedPageBreak/>
              <w:t>установлению</w:t>
            </w:r>
            <w:r>
              <w:rPr>
                <w:b/>
                <w:color w:val="auto"/>
              </w:rPr>
              <w:t>.</w:t>
            </w:r>
          </w:p>
          <w:p w:rsidR="002F4113" w:rsidRPr="004F60CD" w:rsidRDefault="002F4113" w:rsidP="002F4113">
            <w:pPr>
              <w:pStyle w:val="123"/>
              <w:rPr>
                <w:color w:val="FF0000"/>
              </w:rPr>
            </w:pPr>
            <w:r w:rsidRPr="003F16E2">
              <w:rPr>
                <w:color w:val="auto"/>
              </w:rPr>
              <w:t xml:space="preserve">Коэффициент плотности застройки </w:t>
            </w:r>
            <w:r w:rsidRPr="004F60CD">
              <w:rPr>
                <w:color w:val="FF0000"/>
              </w:rPr>
              <w:t xml:space="preserve">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 xml:space="preserve">, </w:t>
            </w:r>
            <w:r w:rsidRPr="003F16E2">
              <w:rPr>
                <w:color w:val="auto"/>
              </w:rPr>
              <w:t xml:space="preserve">в условиях реконструкции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4F60CD">
              <w:rPr>
                <w:color w:val="FF0000"/>
              </w:rPr>
              <w:t>.</w:t>
            </w:r>
          </w:p>
          <w:p w:rsidR="002F4113" w:rsidRPr="004F60CD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  <w:p w:rsidR="002F4113" w:rsidRPr="004F60CD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2F4113" w:rsidRPr="003F16E2" w:rsidRDefault="002F4113" w:rsidP="002F4113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2F4113" w:rsidRPr="003F16E2" w:rsidRDefault="002F4113" w:rsidP="002F4113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3.1.2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Социальное 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Дома социального обслуживания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Оказание социальной </w:t>
            </w:r>
            <w:r w:rsidRPr="003F16E2">
              <w:lastRenderedPageBreak/>
              <w:t>помощи населению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3.2.2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3.3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Оказание услуг связи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3.2.3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3.4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Общежития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3.2.4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bookmarkEnd w:id="21"/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Амбулаторно-поликлиническое 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3.4.1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поликлиники – </w:t>
            </w:r>
            <w:r w:rsidRPr="003F16E2">
              <w:rPr>
                <w:b/>
                <w:color w:val="auto"/>
              </w:rPr>
              <w:t>0,1 га на 100 посещений</w:t>
            </w:r>
            <w:r w:rsidRPr="003F16E2">
              <w:rPr>
                <w:color w:val="auto"/>
              </w:rPr>
              <w:t xml:space="preserve"> в смену, но </w:t>
            </w:r>
            <w:r w:rsidRPr="003F16E2">
              <w:rPr>
                <w:b/>
                <w:color w:val="auto"/>
              </w:rPr>
              <w:t>не менее 0,5 га на один объект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60 %. </w:t>
            </w:r>
          </w:p>
        </w:tc>
      </w:tr>
      <w:tr w:rsidR="002F4113" w:rsidRPr="003F16E2" w:rsidTr="002F4113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Дошкольное, начальное и среднее общее образование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3.5.1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на 15 % – при размещении на рельефе с уклоном более 20 %; 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20 % – в условиях реконструкции.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2F4113" w:rsidRPr="003F16E2" w:rsidTr="002F4113">
        <w:trPr>
          <w:trHeight w:val="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культурно-досуговой деятельности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3.6.2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Спорт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5.1.3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7.3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5.1.4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Размещение </w:t>
            </w:r>
            <w:r w:rsidRPr="003F16E2">
              <w:lastRenderedPageBreak/>
              <w:t>автомобильных дорог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7.2.1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8.2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8.3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7.2.3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Обеспечение внутреннего правопорядка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8.3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 xml:space="preserve">70 %. 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10.2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12.0.2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lastRenderedPageBreak/>
              <w:t>Условно разрешённые виды разрешённого использования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Среднеэтажная жилая застройка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2.5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29,0 м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876AB8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2F4113" w:rsidRPr="004F60CD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Обслуживание жилой застройки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земельных участков – 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Хранение автотранспорта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2.7.1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 гаражей и стоянок легковых автомобилей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2F4113" w:rsidRPr="003F16E2" w:rsidRDefault="002F4113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стоянок……………………………………………...…...25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lastRenderedPageBreak/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9775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0"/>
              <w:gridCol w:w="1104"/>
              <w:gridCol w:w="709"/>
              <w:gridCol w:w="850"/>
              <w:gridCol w:w="851"/>
              <w:gridCol w:w="1201"/>
            </w:tblGrid>
            <w:tr w:rsidR="002F4113" w:rsidRPr="003F16E2" w:rsidTr="002F4113">
              <w:trPr>
                <w:trHeight w:val="60"/>
                <w:jc w:val="center"/>
              </w:trPr>
              <w:tc>
                <w:tcPr>
                  <w:tcW w:w="5060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715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2F4113" w:rsidRPr="003F16E2" w:rsidTr="002F4113">
              <w:trPr>
                <w:jc w:val="center"/>
              </w:trPr>
              <w:tc>
                <w:tcPr>
                  <w:tcW w:w="5060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2F4113" w:rsidRPr="003F16E2" w:rsidTr="002F4113">
              <w:trPr>
                <w:trHeight w:val="160"/>
                <w:jc w:val="center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jc w:val="left"/>
                  </w:pPr>
                  <w:r w:rsidRPr="003F16E2">
                    <w:t>Фасады жилых домов и торц</w:t>
                  </w:r>
                  <w:r w:rsidRPr="003F16E2">
                    <w:cr/>
                    <w:t xml:space="preserve"> с окнами</w:t>
                  </w: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rPr>
                <w:jc w:val="center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2F4113" w:rsidRPr="003F16E2" w:rsidTr="002F4113">
              <w:trPr>
                <w:jc w:val="center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rPr>
                <w:jc w:val="center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2F4113" w:rsidRPr="003F16E2" w:rsidTr="002F4113">
              <w:trPr>
                <w:jc w:val="center"/>
              </w:trPr>
              <w:tc>
                <w:tcPr>
                  <w:tcW w:w="506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2F4113" w:rsidRPr="003F16E2" w:rsidRDefault="002F4113" w:rsidP="002F4113">
                  <w:pPr>
                    <w:pStyle w:val="aff4"/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104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201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2F4113" w:rsidRPr="003F16E2" w:rsidRDefault="002F4113" w:rsidP="002F4113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Бытовое 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3.3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0,1–0,2 га</w:t>
            </w:r>
            <w:r w:rsidRPr="003F16E2">
              <w:rPr>
                <w:color w:val="auto"/>
              </w:rPr>
              <w:t xml:space="preserve"> на 10 рабочих мест предприятий;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</w:t>
            </w:r>
            <w:r w:rsidRPr="003F16E2">
              <w:rPr>
                <w:color w:val="auto"/>
                <w:shd w:val="clear" w:color="auto" w:fill="FFFFFF"/>
              </w:rPr>
              <w:lastRenderedPageBreak/>
              <w:t>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использование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Осуществление религиозных обрядов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Религиозное управление и образование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3.7.2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3.8.1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  <w:numPr>
                <w:ilvl w:val="0"/>
                <w:numId w:val="0"/>
              </w:numPr>
            </w:pPr>
            <w:r w:rsidRPr="003F16E2">
              <w:t>6.2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3.8.2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 xml:space="preserve">Амбулаторное ветеринарное </w:t>
            </w:r>
            <w:r w:rsidRPr="003F16E2">
              <w:lastRenderedPageBreak/>
              <w:t>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lastRenderedPageBreak/>
              <w:t>3.10.1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2F4113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 xml:space="preserve">. 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6"/>
                <w:numId w:val="32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C83F31">
            <w:pPr>
              <w:pStyle w:val="1230"/>
              <w:numPr>
                <w:ilvl w:val="6"/>
                <w:numId w:val="3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8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8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 xml:space="preserve">. 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Магазины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4.4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4.6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4.7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30 м.</w:t>
            </w:r>
          </w:p>
          <w:p w:rsidR="002F4113" w:rsidRPr="004F60CD" w:rsidRDefault="002F4113" w:rsidP="00C83F31">
            <w:pPr>
              <w:pStyle w:val="123"/>
              <w:numPr>
                <w:ilvl w:val="0"/>
                <w:numId w:val="19"/>
              </w:numPr>
              <w:rPr>
                <w:color w:val="FF0000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установлению.</w:t>
            </w:r>
          </w:p>
          <w:p w:rsidR="002F4113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2F4113" w:rsidRPr="004F60CD" w:rsidRDefault="002F4113" w:rsidP="002F4113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2F4113" w:rsidRPr="004F60CD" w:rsidRDefault="002F4113" w:rsidP="002F4113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4.9.1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2F4113" w:rsidRPr="003F16E2" w:rsidRDefault="002F4113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2F4113" w:rsidRPr="003F16E2" w:rsidRDefault="002F4113" w:rsidP="002F4113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2F4113" w:rsidRPr="003F16E2" w:rsidRDefault="002F4113" w:rsidP="002F4113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предприятия автосервиса с санитарно-защитной зоной не более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в отдельно стоящих зданиях, выходящих на красные линии магистральных улиц.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15 м.</w:t>
            </w:r>
          </w:p>
          <w:p w:rsidR="002F4113" w:rsidRPr="003F16E2" w:rsidRDefault="002F4113" w:rsidP="002F4113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  <w:p w:rsidR="002F4113" w:rsidRPr="003F16E2" w:rsidRDefault="002F4113" w:rsidP="002F4113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2F4113" w:rsidRPr="003F16E2" w:rsidTr="002F4113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e"/>
            </w:pPr>
            <w:r w:rsidRPr="003F16E2">
              <w:t>Вспомогательные виды разрешённого использования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Общая площадь территории, занимаемой площадками для игр детей, отдыха и занятий физкультурой взрослого населения, должна быть не менее 10 % общей площади жилой зоны и быть доступной для маломобильных групп населения.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0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занятий физической культурой и массовым спортом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0"/>
              <w:rPr>
                <w:color w:val="auto"/>
              </w:rPr>
            </w:pP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мусоросборников до физкультурных площадок, площадок для игр детей и отдыха взрослых – </w:t>
            </w:r>
            <w:r w:rsidRPr="003F16E2">
              <w:rPr>
                <w:b/>
                <w:color w:val="auto"/>
              </w:rPr>
              <w:t>не менее 20 м.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Расстояние от площадок для хозяйственных целей до наиболее удаленного входа в жилое здание - не более 100 м для домов с мусоропроводами и 50 м для домов без мусоропроводов.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Площадки для выгула собак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площадок для выгула собак – </w:t>
            </w:r>
            <w:r w:rsidRPr="003F16E2">
              <w:rPr>
                <w:b/>
                <w:color w:val="auto"/>
              </w:rPr>
              <w:t>не менее 100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выгула собак до окон жилых и общественных зданий – </w:t>
            </w:r>
            <w:r w:rsidRPr="003F16E2">
              <w:rPr>
                <w:b/>
                <w:color w:val="auto"/>
              </w:rPr>
              <w:t>не менее 40 м</w:t>
            </w:r>
            <w:r w:rsidRPr="003F16E2">
              <w:rPr>
                <w:color w:val="auto"/>
              </w:rPr>
              <w:t>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Гаражи для людей с ограниченными возможностями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гаражей и стоянок легковых автомобилей на одно машино-место –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стояночного машино-места – </w:t>
            </w:r>
            <w:r w:rsidRPr="003F16E2">
              <w:rPr>
                <w:b/>
                <w:color w:val="auto"/>
              </w:rPr>
              <w:t>13,25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гостевые</w:t>
            </w: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</w:p>
        </w:tc>
        <w:tc>
          <w:tcPr>
            <w:tcW w:w="3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1230"/>
              <w:rPr>
                <w:color w:val="auto"/>
              </w:rPr>
            </w:pPr>
          </w:p>
        </w:tc>
      </w:tr>
      <w:tr w:rsidR="002F4113" w:rsidRPr="003F16E2" w:rsidTr="002F4113">
        <w:trPr>
          <w:trHeight w:val="11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2F4113" w:rsidRPr="003F16E2" w:rsidTr="002F4113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1"/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2F4113">
            <w:pPr>
              <w:pStyle w:val="af3"/>
            </w:pPr>
            <w:r w:rsidRPr="003F16E2">
              <w:t>–</w:t>
            </w:r>
          </w:p>
        </w:tc>
        <w:tc>
          <w:tcPr>
            <w:tcW w:w="3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2F4113" w:rsidRPr="003F16E2" w:rsidRDefault="002F4113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</w:tbl>
    <w:p w:rsidR="002F4113" w:rsidRPr="003F16E2" w:rsidRDefault="002F4113" w:rsidP="002F4113">
      <w:pPr>
        <w:jc w:val="center"/>
      </w:pPr>
    </w:p>
    <w:p w:rsidR="002F4113" w:rsidRPr="003F16E2" w:rsidRDefault="002F4113" w:rsidP="002F4113">
      <w:pPr>
        <w:ind w:firstLine="284"/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 xml:space="preserve">Требования к ограждению земельных участков: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lastRenderedPageBreak/>
        <w:t xml:space="preserve">ограждения земельных участков со стороны улицы должны выполняться в соответствии с проектом, согласованными органом, уполномоченным в области архитектуры и градостроительства;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высота ограждения земельных участков должна быть не более 2,2 метров; 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ворота в заборе разрешается устанавливать только со стороны территорий общего пользования. На стороне забора, смежного с соседним участком, ворота устанавливать запрещается;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t xml:space="preserve">высота глухого ограждения любого типа </w:t>
      </w:r>
      <w:r w:rsidRPr="003F16E2">
        <w:rPr>
          <w:rFonts w:eastAsia="SimSun"/>
          <w:lang w:eastAsia="zh-CN"/>
        </w:rPr>
        <w:t xml:space="preserve">между смежными земельными участками </w:t>
      </w:r>
      <w:r w:rsidRPr="003F16E2">
        <w:t>(кладка, сборный или монолитный железобетон, ЦСП или профлист) не может превышать 0,75 метра без письменного согласия соседей. Рекомендуются к установке неглухие ограждения: решетчатые заборы из досок с площадью просветов не меньше 50 %, разнообразные сетки и решетки;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пр.);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 xml:space="preserve">по взаимному согласию смежных землепользователей допускается устройство сплошных ограждений из качественных и эстетически выполненных элементов. При общей толщине конструкции ограждения до </w:t>
      </w:r>
      <w:smartTag w:uri="urn:schemas-microsoft-com:office:smarttags" w:element="metricconverter">
        <w:smartTagPr>
          <w:attr w:name="ProductID" w:val="100 мм"/>
        </w:smartTagPr>
        <w:r w:rsidRPr="003F16E2">
          <w:rPr>
            <w:rFonts w:eastAsia="SimSun"/>
            <w:lang w:eastAsia="zh-CN"/>
          </w:rPr>
          <w:t>100 мм</w:t>
        </w:r>
      </w:smartTag>
      <w:r w:rsidRPr="003F16E2">
        <w:rPr>
          <w:rFonts w:eastAsia="SimSun"/>
          <w:lang w:eastAsia="zh-CN"/>
        </w:rPr>
        <w:t xml:space="preserve"> ограждение допускается устанавливать по центру межевой границы участка, при большей толщине конструкции - смещать в сторону участка инициатора ограждения на величину превышения указанной нормы;</w:t>
      </w:r>
    </w:p>
    <w:p w:rsidR="002F4113" w:rsidRPr="003F16E2" w:rsidRDefault="002F4113" w:rsidP="002F4113">
      <w:pPr>
        <w:pStyle w:val="a0"/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улиц.</w:t>
      </w:r>
    </w:p>
    <w:p w:rsidR="002F4113" w:rsidRPr="003F16E2" w:rsidRDefault="002F4113" w:rsidP="002F4113">
      <w:pPr>
        <w:rPr>
          <w:rFonts w:eastAsia="SimSun"/>
          <w:lang w:eastAsia="zh-CN"/>
        </w:rPr>
      </w:pPr>
    </w:p>
    <w:p w:rsidR="002F4113" w:rsidRPr="003F16E2" w:rsidRDefault="002F4113" w:rsidP="002F4113">
      <w:pPr>
        <w:rPr>
          <w:rFonts w:eastAsia="SimSun"/>
          <w:b/>
          <w:u w:val="single"/>
          <w:lang w:eastAsia="zh-CN"/>
        </w:rPr>
      </w:pPr>
      <w:r w:rsidRPr="003F16E2">
        <w:rPr>
          <w:rFonts w:eastAsia="SimSun"/>
          <w:b/>
          <w:u w:val="single"/>
          <w:lang w:eastAsia="zh-CN"/>
        </w:rPr>
        <w:t>Примечание</w:t>
      </w:r>
    </w:p>
    <w:p w:rsidR="002F4113" w:rsidRPr="003F16E2" w:rsidRDefault="002F4113" w:rsidP="002F4113">
      <w:pPr>
        <w:rPr>
          <w:rFonts w:eastAsia="SimSun"/>
          <w:lang w:eastAsia="zh-CN"/>
        </w:rPr>
      </w:pPr>
      <w:r w:rsidRPr="003F16E2">
        <w:rPr>
          <w:rFonts w:eastAsia="SimSun"/>
          <w:lang w:eastAsia="zh-CN"/>
        </w:rPr>
        <w:t>Проектные и строительные работы вести в соответствии с установленными параметрами разрешенного строительства (реконструкции), а также требованиями технических регламентов, строительных норм и правил, других нормативных документов, действующих на территории Российской Федерации.</w:t>
      </w:r>
    </w:p>
    <w:p w:rsidR="002F4113" w:rsidRPr="004F60CD" w:rsidRDefault="002F4113" w:rsidP="002F4113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среднеэтажной жилой застройки (2.5), многоэтажной жилой застройки (высотной застройки) (2.6),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2F4113" w:rsidRPr="004F60CD" w:rsidRDefault="002F4113" w:rsidP="002F4113">
      <w:pPr>
        <w:rPr>
          <w:rFonts w:eastAsia="SimSun"/>
          <w:color w:val="FF0000"/>
          <w:lang w:eastAsia="zh-CN"/>
        </w:rPr>
      </w:pPr>
    </w:p>
    <w:p w:rsidR="002F4113" w:rsidRPr="004F60CD" w:rsidRDefault="002F4113" w:rsidP="002F4113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2F4113" w:rsidRPr="004F60CD" w:rsidRDefault="002F4113" w:rsidP="002F4113">
      <w:pPr>
        <w:rPr>
          <w:rFonts w:eastAsia="SimSun"/>
          <w:color w:val="FF0000"/>
          <w:lang w:eastAsia="zh-CN"/>
        </w:rPr>
      </w:pPr>
    </w:p>
    <w:p w:rsidR="002F4113" w:rsidRPr="004F60CD" w:rsidRDefault="002F4113" w:rsidP="002F4113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</w:t>
      </w:r>
      <w:r>
        <w:rPr>
          <w:color w:val="000000"/>
        </w:rPr>
        <w:t>5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2F4113" w:rsidRP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2F4113" w:rsidRDefault="002F4113" w:rsidP="002F4113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Pr="002F4113" w:rsidRDefault="00A55BC9" w:rsidP="002F4113">
      <w:pPr>
        <w:ind w:left="11482" w:right="-143"/>
        <w:rPr>
          <w:color w:val="000000"/>
        </w:rPr>
      </w:pPr>
    </w:p>
    <w:p w:rsidR="00A55BC9" w:rsidRPr="003F16E2" w:rsidRDefault="00A55BC9" w:rsidP="00A55BC9">
      <w:pPr>
        <w:pStyle w:val="3"/>
        <w:ind w:left="720"/>
      </w:pPr>
      <w:bookmarkStart w:id="22" w:name="_Toc498504533"/>
      <w:bookmarkStart w:id="23" w:name="_Toc498504663"/>
      <w:bookmarkStart w:id="24" w:name="_Toc498530380"/>
      <w:bookmarkStart w:id="25" w:name="_Toc532374207"/>
      <w:r w:rsidRPr="003F16E2">
        <w:t>ОД-1. Зона застройки объектами делового, общественного и коммерческого назначения</w:t>
      </w:r>
      <w:bookmarkEnd w:id="22"/>
      <w:bookmarkEnd w:id="23"/>
      <w:bookmarkEnd w:id="24"/>
      <w:bookmarkEnd w:id="25"/>
    </w:p>
    <w:p w:rsidR="00A55BC9" w:rsidRPr="003F16E2" w:rsidRDefault="00A55BC9" w:rsidP="00A55BC9">
      <w:pPr>
        <w:spacing w:before="120" w:after="120"/>
      </w:pPr>
      <w:r w:rsidRPr="003F16E2">
        <w:t>Многофункциональные зоны предназначены для формирования системы общественных центров с наиболее широким составом функций, высокой плотностью застройки при минимальных размерах земельных участков, размещаются предприятия торговли и общественного питания, учреждения управления, бизнеса, образования, культуры и здравоохранения, а также места приложения труда и другие объекты, не требующие больших земельных участков и устройства санитарно-защитных разрывов шириной не менее 50 м.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046"/>
        <w:gridCol w:w="2462"/>
        <w:gridCol w:w="9431"/>
      </w:tblGrid>
      <w:tr w:rsidR="00A55BC9" w:rsidRPr="003F16E2" w:rsidTr="003B0E32">
        <w:trPr>
          <w:trHeight w:val="20"/>
          <w:tblHeader/>
        </w:trPr>
        <w:tc>
          <w:tcPr>
            <w:tcW w:w="232" w:type="pct"/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№ п/п</w:t>
            </w:r>
          </w:p>
          <w:p w:rsidR="00A55BC9" w:rsidRPr="003F16E2" w:rsidRDefault="00A55BC9" w:rsidP="003B0E32">
            <w:pPr>
              <w:pStyle w:val="afe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Социальное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3.2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Дома социального обслуживания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3.2.1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Оказание социальной помощи населению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3.2.2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1.3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Оказание услуг связи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3.2.3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1.4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Общежития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3.2.4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Бытовое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3.3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0,1–0,2 га</w:t>
            </w:r>
            <w:r w:rsidRPr="003F16E2">
              <w:rPr>
                <w:color w:val="auto"/>
              </w:rPr>
              <w:t xml:space="preserve"> на 10 рабочих мест предприятий;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</w:t>
            </w:r>
            <w:r w:rsidRPr="003F16E2">
              <w:rPr>
                <w:color w:val="auto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Здравоохранение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3.4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3.1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Медицинские организации особого назначения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3.4.3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Амбулаторно-поликлиническое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3.4.1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поликлиники – </w:t>
            </w:r>
            <w:r w:rsidRPr="003F16E2">
              <w:rPr>
                <w:b/>
                <w:color w:val="auto"/>
              </w:rPr>
              <w:t>0,1 га на 100 посещений</w:t>
            </w:r>
            <w:r w:rsidRPr="003F16E2">
              <w:rPr>
                <w:color w:val="auto"/>
              </w:rPr>
              <w:t xml:space="preserve"> в смену, но </w:t>
            </w:r>
            <w:r w:rsidRPr="003F16E2">
              <w:rPr>
                <w:b/>
                <w:color w:val="auto"/>
              </w:rPr>
              <w:t>не менее 0,5 га на один объект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Образование и просвещение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3.5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15 % – при размещении на рельефе с уклоном более 20 %;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20 % – в условиях реконструкции.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профессиональных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tbl>
            <w:tblPr>
              <w:tblW w:w="977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235"/>
              <w:gridCol w:w="1559"/>
              <w:gridCol w:w="1559"/>
              <w:gridCol w:w="1702"/>
            </w:tblGrid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 w:val="restart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Профессиональные образовательные организации</w:t>
                  </w:r>
                </w:p>
              </w:tc>
              <w:tc>
                <w:tcPr>
                  <w:tcW w:w="6055" w:type="dxa"/>
                  <w:gridSpan w:val="4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Размеры земельных участков, га, при вместимости учреждений</w:t>
                  </w:r>
                </w:p>
              </w:tc>
            </w:tr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до 300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300 до 400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400 до 600 чел.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600-1000 чел.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lastRenderedPageBreak/>
                    <w:t>Для всех образовательных учреждений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Сельскохозяйственного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2-3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2,4-3,6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3,1-4,2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3,7-4,6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547"/>
                    </w:tabs>
                    <w:jc w:val="left"/>
                  </w:pPr>
                  <w:r w:rsidRPr="003F16E2">
                    <w:t>Размещаемых в районах реконструкции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1.2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1,2-2,4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1,5-3,1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1,9-3,7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Гуманитарного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1,4-2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1,7-2,4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2,2-3,1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2,6-3,7</w:t>
                  </w:r>
                </w:p>
              </w:tc>
            </w:tr>
          </w:tbl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образовательных организаций высшего образования: учебная зона, на 1 тыс. студентов: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университеты, вузы технические – </w:t>
            </w:r>
            <w:r w:rsidRPr="003F16E2">
              <w:rPr>
                <w:b/>
                <w:color w:val="auto"/>
              </w:rPr>
              <w:t>4–7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сельскохозяйственные – </w:t>
            </w:r>
            <w:r w:rsidRPr="003F16E2">
              <w:rPr>
                <w:b/>
                <w:color w:val="auto"/>
              </w:rPr>
              <w:t>5–7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медицинские, фармацевтические – </w:t>
            </w:r>
            <w:r w:rsidRPr="003F16E2">
              <w:rPr>
                <w:b/>
                <w:color w:val="auto"/>
              </w:rPr>
              <w:t>3–5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экономические, педагогические, культуры, искусства, архитектуры – </w:t>
            </w:r>
            <w:r w:rsidRPr="003F16E2">
              <w:rPr>
                <w:b/>
                <w:color w:val="auto"/>
              </w:rPr>
              <w:t>2–4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институты повышения квалификации и заочные вузы - соответственно профилю с коэффициентом 0,5;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специализированная зона – по заданию на проектирование;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спортивная зона – </w:t>
            </w:r>
            <w:r w:rsidRPr="003F16E2">
              <w:rPr>
                <w:b/>
                <w:color w:val="auto"/>
              </w:rPr>
              <w:t>1–2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зона студенческих общежитий – </w:t>
            </w:r>
            <w:r w:rsidRPr="003F16E2">
              <w:rPr>
                <w:b/>
                <w:color w:val="auto"/>
              </w:rPr>
              <w:t>1,5–3 га;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для здания дошкольной образовательной организации – </w:t>
            </w:r>
            <w:r w:rsidRPr="003F16E2">
              <w:rPr>
                <w:b/>
                <w:color w:val="auto"/>
              </w:rPr>
              <w:t>8,5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для здания общеобразовательной организации в городах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для здания организации дополнительного образования – </w:t>
            </w:r>
            <w:r w:rsidRPr="003F16E2">
              <w:rPr>
                <w:rFonts w:eastAsiaTheme="majorEastAsia"/>
                <w:b/>
                <w:color w:val="auto"/>
              </w:rPr>
              <w:t>8,5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для здания 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 xml:space="preserve">, </w:t>
            </w:r>
            <w:r w:rsidRPr="003F16E2">
              <w:rPr>
                <w:rFonts w:eastAsiaTheme="majorEastAsia"/>
                <w:color w:val="auto"/>
              </w:rPr>
              <w:t xml:space="preserve">от красной линии улиц – </w:t>
            </w:r>
            <w:r w:rsidRPr="003F16E2">
              <w:rPr>
                <w:rFonts w:eastAsiaTheme="majorEastAsia"/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для здания </w:t>
            </w:r>
            <w:r w:rsidRPr="003F16E2">
              <w:rPr>
                <w:rFonts w:eastAsiaTheme="majorEastAsia"/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rFonts w:eastAsiaTheme="majorEastAsia"/>
                <w:b/>
                <w:color w:val="auto"/>
              </w:rPr>
              <w:t>3 м,</w:t>
            </w:r>
            <w:r w:rsidRPr="003F16E2">
              <w:rPr>
                <w:rFonts w:eastAsiaTheme="majorEastAsia"/>
                <w:color w:val="auto"/>
              </w:rPr>
              <w:t xml:space="preserve"> от красной линии улиц –</w:t>
            </w:r>
            <w:r w:rsidRPr="003F16E2">
              <w:rPr>
                <w:rFonts w:eastAsiaTheme="majorEastAsia"/>
                <w:b/>
                <w:color w:val="auto"/>
              </w:rPr>
              <w:t xml:space="preserve"> 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9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9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60 %;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Дошкольное, начальное и среднее общее образование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3.5.1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на 15 % – при размещении на рельефе с уклоном более 20 %;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на 20 % – в условиях реконструкции.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Среднее и высшее профессиональное образование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3.5.2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профессиональных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tbl>
            <w:tblPr>
              <w:tblW w:w="977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235"/>
              <w:gridCol w:w="1559"/>
              <w:gridCol w:w="1559"/>
              <w:gridCol w:w="1702"/>
            </w:tblGrid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 w:val="restart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Профессиона</w:t>
                  </w:r>
                  <w:r w:rsidRPr="003F16E2">
                    <w:cr/>
                    <w:t>ьные образовательные организации</w:t>
                  </w:r>
                </w:p>
              </w:tc>
              <w:tc>
                <w:tcPr>
                  <w:tcW w:w="6055" w:type="dxa"/>
                  <w:gridSpan w:val="4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Размеры земельных участков, га, при вместимости учреждений</w:t>
                  </w:r>
                </w:p>
              </w:tc>
            </w:tr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до 300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300 до 400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400 до 600 чел.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600-1000 чел.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Для всех образовательных учреждений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Сельскохозяйственного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2-3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2,4-3,6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3,1</w:t>
                  </w:r>
                  <w:r w:rsidRPr="003F16E2">
                    <w:cr/>
                    <w:t>4,2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3,7-4,6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547"/>
                    </w:tabs>
                    <w:jc w:val="left"/>
                  </w:pPr>
                  <w:r w:rsidRPr="003F16E2">
                    <w:t>Размещаемых в районах реконструкции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1.2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1,2-2,4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1,5-3,1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1,9-3,7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Гуманитарного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1,4-2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1,7-2,4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2,2-3,1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2,6-3,7</w:t>
                  </w:r>
                </w:p>
              </w:tc>
            </w:tr>
          </w:tbl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образовательных организаций высшего образования: учебная зона, на 1 тыс. студентов: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университеты, вузы технические – </w:t>
            </w:r>
            <w:r w:rsidRPr="003F16E2">
              <w:rPr>
                <w:b/>
                <w:color w:val="auto"/>
              </w:rPr>
              <w:t>4–7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сельскохозяйственные – </w:t>
            </w:r>
            <w:r w:rsidRPr="003F16E2">
              <w:rPr>
                <w:b/>
                <w:color w:val="auto"/>
              </w:rPr>
              <w:t>5–7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медицинские, фармацевтические – </w:t>
            </w:r>
            <w:r w:rsidRPr="003F16E2">
              <w:rPr>
                <w:b/>
                <w:color w:val="auto"/>
              </w:rPr>
              <w:t>3–5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экономические, педагогические, культуры, искусства, архитектуры – </w:t>
            </w:r>
            <w:r w:rsidRPr="003F16E2">
              <w:rPr>
                <w:b/>
                <w:color w:val="auto"/>
              </w:rPr>
              <w:t xml:space="preserve">2–4 </w:t>
            </w:r>
            <w:r w:rsidRPr="003F16E2">
              <w:rPr>
                <w:b/>
                <w:color w:val="auto"/>
              </w:rPr>
              <w:lastRenderedPageBreak/>
              <w:t>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институты повышения квалификации и заочные вузы - соответственно профилю с коэффициентом 0,5;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специализированная зона – по заданию на проектирование;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спортивная зона – </w:t>
            </w:r>
            <w:r w:rsidRPr="003F16E2">
              <w:rPr>
                <w:b/>
                <w:color w:val="auto"/>
              </w:rPr>
              <w:t>1–2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зона студенческих общежитий – </w:t>
            </w:r>
            <w:r w:rsidRPr="003F16E2">
              <w:rPr>
                <w:b/>
                <w:color w:val="auto"/>
              </w:rPr>
              <w:t>1,5–3 га;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9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9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60 %;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3.6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земельных участков – 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культурно-досуговой деятельности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3.6.1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3.6.2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8.3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Цирки и зверинцы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3.6.3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0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Религиозное использование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3.7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60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9.1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Осуществление религиозных обрядов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3.7.1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0"/>
        </w:trPr>
        <w:tc>
          <w:tcPr>
            <w:tcW w:w="232" w:type="pct"/>
            <w:tcMar>
              <w:left w:w="6" w:type="dxa"/>
              <w:right w:w="6" w:type="dxa"/>
            </w:tcMar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9.2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Религиозное управление и образование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3.7.2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научной деятельности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 xml:space="preserve">не </w:t>
            </w:r>
            <w:r w:rsidRPr="003F16E2">
              <w:rPr>
                <w:b/>
                <w:color w:val="auto"/>
              </w:rPr>
              <w:lastRenderedPageBreak/>
              <w:t>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 –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11.1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Проведение научных исследований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Амбулаторное ветеринарное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Предпринимательство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4.0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lastRenderedPageBreak/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4.2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E32976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Рынки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4.3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розничного рынка (комплекса) следует принимать в зависимости от вместимости – </w:t>
            </w:r>
            <w:r w:rsidRPr="003F16E2">
              <w:rPr>
                <w:b/>
                <w:color w:val="auto"/>
              </w:rPr>
              <w:t>от 7 до 14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 торговой площади;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 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1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Банковская и страховая деятельность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4.5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9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Развлечени</w:t>
            </w:r>
            <w:r>
              <w:t>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4.8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Развлекательные мероприятия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4.8.1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Проведение азартных игр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4.8.2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21.3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Проведение </w:t>
            </w:r>
            <w:r w:rsidRPr="003F16E2">
              <w:lastRenderedPageBreak/>
              <w:t>азартных игр в игорных зонах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4.8.3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Выставочно-ярмарочная деятельность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4.10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Спорт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23.1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Обеспечение спортивно-зрелищных мероприятий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23.2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23.3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Площадки для </w:t>
            </w:r>
            <w:r w:rsidRPr="003F16E2">
              <w:lastRenderedPageBreak/>
              <w:t>занятий спортом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5.1.3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23.4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5.1.4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внутреннего правопорядка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8.3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C51A0A" w:rsidRDefault="00A55BC9" w:rsidP="003B0E32">
            <w:pPr>
              <w:pStyle w:val="af2"/>
              <w:jc w:val="left"/>
            </w:pPr>
            <w:r>
              <w:t>24.1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C51A0A" w:rsidRDefault="00A55BC9" w:rsidP="003B0E32">
            <w:pPr>
              <w:pStyle w:val="af2"/>
              <w:jc w:val="left"/>
            </w:pPr>
            <w:r>
              <w:t>Обеспечение обороны  и безопасности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C51A0A" w:rsidRDefault="00A55BC9" w:rsidP="003B0E32">
            <w:pPr>
              <w:pStyle w:val="af3"/>
            </w:pPr>
            <w:r>
              <w:t>8.0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411662" w:rsidRDefault="00A55BC9" w:rsidP="003B0E32">
            <w:pPr>
              <w:pStyle w:val="a1"/>
              <w:numPr>
                <w:ilvl w:val="0"/>
                <w:numId w:val="0"/>
              </w:numPr>
              <w:jc w:val="left"/>
            </w:pPr>
            <w:r w:rsidRPr="00C51A0A">
              <w:t xml:space="preserve">1. </w:t>
            </w:r>
            <w:r w:rsidRPr="00411662">
              <w:t xml:space="preserve">Предельные размеры земельных участков: </w:t>
            </w:r>
          </w:p>
          <w:p w:rsidR="00A55BC9" w:rsidRPr="00411662" w:rsidRDefault="00A55BC9" w:rsidP="00C83F31">
            <w:pPr>
              <w:pStyle w:val="1"/>
              <w:numPr>
                <w:ilvl w:val="0"/>
                <w:numId w:val="6"/>
              </w:numPr>
              <w:ind w:left="927" w:hanging="160"/>
              <w:rPr>
                <w:color w:val="auto"/>
              </w:rPr>
            </w:pPr>
            <w:r w:rsidRPr="00411662">
              <w:rPr>
                <w:color w:val="auto"/>
              </w:rPr>
              <w:t xml:space="preserve">минимальные размеры земельных участков – </w:t>
            </w:r>
            <w:r w:rsidRPr="00411662">
              <w:rPr>
                <w:b/>
                <w:color w:val="auto"/>
              </w:rPr>
              <w:t>не подлежат установлению;</w:t>
            </w:r>
          </w:p>
          <w:p w:rsidR="00A55BC9" w:rsidRPr="00411662" w:rsidRDefault="00A55BC9" w:rsidP="003B0E32">
            <w:pPr>
              <w:pStyle w:val="1"/>
              <w:ind w:hanging="160"/>
              <w:rPr>
                <w:color w:val="auto"/>
              </w:rPr>
            </w:pPr>
            <w:r w:rsidRPr="00411662">
              <w:rPr>
                <w:color w:val="auto"/>
              </w:rPr>
              <w:t xml:space="preserve">максимальные размеры земельных участков – </w:t>
            </w:r>
            <w:r w:rsidRPr="00411662">
              <w:rPr>
                <w:b/>
                <w:color w:val="auto"/>
              </w:rPr>
              <w:t>не подлежат установлению.</w:t>
            </w:r>
          </w:p>
          <w:p w:rsidR="00A55BC9" w:rsidRPr="00411662" w:rsidRDefault="00A55BC9" w:rsidP="003B0E32">
            <w:pPr>
              <w:pStyle w:val="a1"/>
              <w:numPr>
                <w:ilvl w:val="0"/>
                <w:numId w:val="0"/>
              </w:numPr>
              <w:ind w:left="58"/>
              <w:jc w:val="left"/>
              <w:rPr>
                <w:rFonts w:eastAsia="Calibri"/>
              </w:rPr>
            </w:pPr>
            <w:r w:rsidRPr="00411662">
              <w:t xml:space="preserve"> 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411662">
              <w:rPr>
                <w:rFonts w:eastAsia="Calibri"/>
              </w:rPr>
              <w:t xml:space="preserve">– </w:t>
            </w:r>
            <w:r w:rsidRPr="00411662">
              <w:rPr>
                <w:b/>
              </w:rPr>
              <w:t>не подлежат установлению</w:t>
            </w:r>
            <w:r w:rsidRPr="00411662">
              <w:rPr>
                <w:rFonts w:eastAsia="Calibri"/>
              </w:rPr>
              <w:t>;</w:t>
            </w:r>
          </w:p>
          <w:p w:rsidR="00A55BC9" w:rsidRPr="00411662" w:rsidRDefault="00A55BC9" w:rsidP="003B0E32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b/>
              </w:rPr>
            </w:pPr>
            <w:r w:rsidRPr="00411662">
              <w:t xml:space="preserve">3.Предельное количество этажей или предельная высота зданий, строений, сооружений – </w:t>
            </w:r>
            <w:r w:rsidRPr="00411662">
              <w:rPr>
                <w:b/>
              </w:rPr>
              <w:t>не подлежит установлению.</w:t>
            </w:r>
          </w:p>
          <w:p w:rsidR="00A55BC9" w:rsidRPr="00B30CEA" w:rsidRDefault="00A55BC9" w:rsidP="003B0E32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b/>
              </w:rPr>
            </w:pPr>
            <w:r w:rsidRPr="00411662">
              <w:t xml:space="preserve">4.Максимальный процент застройки в границах земельного участка – </w:t>
            </w:r>
            <w:r w:rsidRPr="00411662">
              <w:rPr>
                <w:b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 xml:space="preserve">допускается размещение здания по красной линии </w:t>
            </w:r>
            <w:r w:rsidRPr="003F16E2">
              <w:rPr>
                <w:color w:val="auto"/>
              </w:rPr>
              <w:lastRenderedPageBreak/>
              <w:t>улиц и проездов.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25.1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25.2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lastRenderedPageBreak/>
              <w:t>коммунальных услуг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3.1.2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26.1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26.2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26.3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27.1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12.0.1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27.2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12.0.2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>
              <w:t>28.</w:t>
            </w: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Склады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>
              <w:t>6.9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Pr="003F16E2">
              <w:rPr>
                <w:color w:val="auto"/>
              </w:rPr>
              <w:t xml:space="preserve">Допускается размещать только коммунально-складские объекты </w:t>
            </w:r>
            <w:r w:rsidRPr="003F16E2">
              <w:rPr>
                <w:b/>
                <w:color w:val="auto"/>
              </w:rPr>
              <w:t xml:space="preserve">не выше </w:t>
            </w:r>
            <w:r w:rsidRPr="003F16E2">
              <w:rPr>
                <w:b/>
                <w:color w:val="auto"/>
                <w:lang w:val="en-US"/>
              </w:rPr>
              <w:t>IV</w:t>
            </w:r>
            <w:r w:rsidRPr="003F16E2">
              <w:rPr>
                <w:b/>
                <w:color w:val="auto"/>
              </w:rPr>
              <w:t xml:space="preserve">-V класса опасности </w:t>
            </w:r>
            <w:r w:rsidRPr="003F16E2">
              <w:rPr>
                <w:color w:val="auto"/>
              </w:rPr>
              <w:t>в отдельно стоящих зданиях, выходящих на красные линии магистральных улиц.</w:t>
            </w:r>
          </w:p>
        </w:tc>
      </w:tr>
      <w:tr w:rsidR="00A55BC9" w:rsidRPr="003F16E2" w:rsidTr="003B0E32">
        <w:trPr>
          <w:trHeight w:val="70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ind w:left="720"/>
              <w:contextualSpacing/>
              <w:jc w:val="center"/>
            </w:pPr>
            <w:r w:rsidRPr="003F16E2">
              <w:rPr>
                <w:b/>
                <w:sz w:val="22"/>
              </w:rPr>
              <w:lastRenderedPageBreak/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12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Для индивидуального жилищного строительства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0,05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</w:t>
            </w:r>
            <w:r>
              <w:rPr>
                <w:b/>
                <w:color w:val="auto"/>
              </w:rPr>
              <w:t>12</w:t>
            </w:r>
            <w:r w:rsidRPr="003F16E2">
              <w:rPr>
                <w:b/>
                <w:color w:val="auto"/>
              </w:rPr>
              <w:t xml:space="preserve">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</w:t>
            </w:r>
            <w:r w:rsidRPr="003F16E2">
              <w:rPr>
                <w:b/>
                <w:color w:val="auto"/>
              </w:rPr>
              <w:t xml:space="preserve"> – 3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в случае совпадения границ земельных участков с красными линиями улиц и проездов: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 от красной линии улиц -</w:t>
            </w:r>
            <w:r w:rsidRPr="003F16E2">
              <w:rPr>
                <w:b/>
                <w:color w:val="auto"/>
              </w:rPr>
              <w:t xml:space="preserve"> 5 м</w:t>
            </w:r>
            <w:r w:rsidRPr="003F16E2">
              <w:rPr>
                <w:color w:val="auto"/>
              </w:rPr>
              <w:t xml:space="preserve">, от красной линии проездов —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допускается размещение индивидуального жилого дома по красной линии </w:t>
            </w:r>
            <w:r w:rsidRPr="003F16E2">
              <w:rPr>
                <w:color w:val="auto"/>
              </w:rPr>
              <w:t>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индивидуальных гаражей и подсобных сооружений - </w:t>
            </w:r>
            <w:r w:rsidRPr="003F16E2">
              <w:rPr>
                <w:b/>
                <w:color w:val="auto"/>
              </w:rPr>
              <w:t>5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отсутствия утвержденных красных линий минимальные отступы зданий, строений, сооружений от границ земельного участка со стороны улиц и автомобильных дорог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при ширине земельного участка менее 12 м допускается сокращать отступ от границ со смежным земельным участком до жилого дома, при согласовании с соседними землепользователями, – до </w:t>
            </w:r>
            <w:r w:rsidRPr="003F16E2">
              <w:rPr>
                <w:b/>
                <w:color w:val="auto"/>
              </w:rPr>
              <w:t>1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постройки для содержания мелкого скота и птицы</w:t>
            </w:r>
            <w:r w:rsidRPr="003F16E2">
              <w:rPr>
                <w:b/>
                <w:color w:val="auto"/>
              </w:rPr>
              <w:t xml:space="preserve"> – 4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до других построек</w:t>
            </w:r>
            <w:r w:rsidRPr="003F16E2">
              <w:rPr>
                <w:b/>
                <w:color w:val="auto"/>
              </w:rPr>
              <w:t xml:space="preserve"> – 1 м.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расстояния между постройками по санитарно-бытовым условиям: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жилого строения или жилого дома до душа, бани (сауны), уборной – </w:t>
            </w:r>
            <w:r w:rsidRPr="003F16E2">
              <w:rPr>
                <w:b/>
                <w:color w:val="auto"/>
              </w:rPr>
              <w:t>8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колодца до уборной и компостного устройства – </w:t>
            </w:r>
            <w:r w:rsidRPr="003F16E2">
              <w:rPr>
                <w:b/>
                <w:color w:val="auto"/>
              </w:rPr>
              <w:t>8 м.</w:t>
            </w:r>
          </w:p>
          <w:p w:rsidR="00A55BC9" w:rsidRPr="003F16E2" w:rsidRDefault="00A55BC9" w:rsidP="003B0E32">
            <w:pPr>
              <w:ind w:left="342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Указанные расстояния должны соблюдаться между постройками, расположенными на смежных земельных участках.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зданий, строений, сооружений – 3 (включая мансардный этаж).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12,0 м.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A55BC9" w:rsidRPr="00776BAA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20 %.</w:t>
            </w:r>
          </w:p>
          <w:p w:rsidR="00A55BC9" w:rsidRPr="003F16E2" w:rsidRDefault="00A55BC9" w:rsidP="003B0E32">
            <w:pPr>
              <w:pStyle w:val="1230"/>
            </w:pPr>
            <w:r w:rsidRPr="00776BAA">
              <w:rPr>
                <w:color w:val="auto"/>
              </w:rPr>
              <w:t>Для размещения объекта капитального строительства (основного объекта – жилого дома), за исключением хозяйственных построек, отступ от границ земельного участка (межи) может быть сокращен до нуля при согласовании с собственником соседнего земельного участка в установленном законом порядке (нотариально заверенное согласие).</w:t>
            </w:r>
          </w:p>
        </w:tc>
      </w:tr>
      <w:tr w:rsidR="00A55BC9" w:rsidRPr="003F16E2" w:rsidTr="003B0E32">
        <w:trPr>
          <w:trHeight w:val="12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Среднеэтажная жилая застройка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2.5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A55BC9" w:rsidRPr="003F16E2" w:rsidRDefault="00A55BC9" w:rsidP="00C83F31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8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29,0 м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4F60CD">
              <w:rPr>
                <w:color w:val="FF0000"/>
              </w:rPr>
              <w:t>.</w:t>
            </w:r>
          </w:p>
          <w:p w:rsidR="00A55BC9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 xml:space="preserve">на </w:t>
            </w:r>
            <w:r w:rsidRPr="004F60CD">
              <w:rPr>
                <w:rFonts w:eastAsia="SimSun"/>
                <w:color w:val="FF0000"/>
                <w:lang w:eastAsia="zh-CN"/>
              </w:rPr>
              <w:lastRenderedPageBreak/>
              <w:t>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Default="00A55BC9" w:rsidP="003B0E32"/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124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Многоэтажная жилая застройка (высотная застройка)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2.6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земельных участков – 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в условиях сложившейся застройки: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допускается размещение жилого дома по красной линии улиц и проездов;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минимальный отступ от границ земельных участков следует увеличивать в случае размещения на смежном земельном участке зданий, строений, сооружений на расстоянии менее 3 м с целью обеспечения противопожарного расстояния между жилыми и общественными зданиями.</w:t>
            </w:r>
          </w:p>
          <w:p w:rsidR="00A55BC9" w:rsidRPr="003F16E2" w:rsidRDefault="00A55BC9" w:rsidP="00C83F31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color w:val="auto"/>
                <w:shd w:val="clear" w:color="auto" w:fill="FFFFFF"/>
              </w:rPr>
              <w:t xml:space="preserve">Максимальная высота зданий, строений и сооружений </w:t>
            </w:r>
            <w:r w:rsidRPr="003F16E2">
              <w:rPr>
                <w:color w:val="auto"/>
              </w:rPr>
              <w:t>(от средней отметки уровня земли до</w:t>
            </w:r>
            <w:r w:rsidRPr="003F16E2">
              <w:rPr>
                <w:color w:val="auto"/>
                <w:shd w:val="clear" w:color="auto" w:fill="FFFFFF"/>
              </w:rPr>
              <w:t xml:space="preserve"> наивысшей отметки конструктивного элемента здания, строения, сооружения (парапета плоской кровли, конька или фронтона скатной крыши)</w:t>
            </w:r>
            <w:r w:rsidRPr="003F16E2">
              <w:rPr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50,0 м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rFonts w:eastAsiaTheme="minorEastAsia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зданий, строений, сооружений – </w:t>
            </w:r>
            <w:r w:rsidRPr="003F16E2">
              <w:rPr>
                <w:b/>
                <w:color w:val="auto"/>
              </w:rPr>
              <w:t>от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9 до 16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Pr="004F60CD" w:rsidRDefault="00A55BC9" w:rsidP="00C83F31">
            <w:pPr>
              <w:pStyle w:val="123"/>
              <w:rPr>
                <w:color w:val="FF0000"/>
              </w:rPr>
            </w:pPr>
            <w:r w:rsidRPr="003F16E2">
              <w:rPr>
                <w:color w:val="auto"/>
              </w:rPr>
              <w:t xml:space="preserve">Коэффициент плотности застройки – </w:t>
            </w:r>
            <w:r>
              <w:rPr>
                <w:color w:val="auto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 xml:space="preserve">, </w:t>
            </w:r>
            <w:r w:rsidRPr="003F16E2">
              <w:rPr>
                <w:color w:val="auto"/>
              </w:rPr>
              <w:t xml:space="preserve">в условиях реконструкции – </w:t>
            </w:r>
            <w:r w:rsidRPr="004F60CD">
              <w:rPr>
                <w:b/>
                <w:color w:val="FF0000"/>
              </w:rPr>
              <w:t>не подлежит установлению</w:t>
            </w:r>
            <w:r w:rsidRPr="004F60CD">
              <w:rPr>
                <w:color w:val="FF0000"/>
              </w:rPr>
              <w:t>.</w:t>
            </w:r>
          </w:p>
          <w:p w:rsidR="00A55BC9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lastRenderedPageBreak/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Хранение автотранспорта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2.7.1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</w:t>
            </w:r>
            <w:r w:rsidRPr="003F16E2">
              <w:rPr>
                <w:color w:val="auto"/>
              </w:rPr>
              <w:t>допускается размещение здания по красной линии улиц и проездов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</w:t>
            </w:r>
            <w:r w:rsidRPr="003F16E2">
              <w:rPr>
                <w:rFonts w:eastAsiaTheme="minorEastAsia"/>
                <w:color w:val="auto"/>
              </w:rPr>
              <w:lastRenderedPageBreak/>
              <w:t>размещаемых на селитебных территориях, следует принимать, не менее:</w:t>
            </w: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cr/>
                    <w:t>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Служебные гаражи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  <w:ind w:left="258" w:hanging="258"/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предприятия автосервиса с санитарно-защитной зоной не более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color w:val="auto"/>
              </w:rPr>
              <w:t xml:space="preserve"> в отдельно стоящих зданиях, выходящих на красные линии магистральных улиц.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0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ind w:left="720"/>
              <w:jc w:val="center"/>
            </w:pPr>
            <w:r w:rsidRPr="003F16E2">
              <w:rPr>
                <w:b/>
                <w:sz w:val="22"/>
              </w:rPr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Площадки для </w:t>
            </w:r>
            <w:r w:rsidRPr="003F16E2">
              <w:lastRenderedPageBreak/>
              <w:t>хозяйственных целей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–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6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Зеленые насаждения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6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0"/>
        </w:trPr>
        <w:tc>
          <w:tcPr>
            <w:tcW w:w="23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</w:pPr>
          </w:p>
        </w:tc>
        <w:tc>
          <w:tcPr>
            <w:tcW w:w="70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4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6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numPr>
                <w:ilvl w:val="0"/>
                <w:numId w:val="13"/>
              </w:numPr>
              <w:suppressAutoHyphens w:val="0"/>
              <w:jc w:val="both"/>
            </w:pPr>
          </w:p>
        </w:tc>
      </w:tr>
    </w:tbl>
    <w:p w:rsidR="00A55BC9" w:rsidRPr="003F16E2" w:rsidRDefault="00A55BC9" w:rsidP="00A55BC9">
      <w:pPr>
        <w:jc w:val="center"/>
      </w:pPr>
    </w:p>
    <w:p w:rsidR="00A55BC9" w:rsidRPr="004F60CD" w:rsidRDefault="00A55BC9" w:rsidP="00A55BC9">
      <w:pPr>
        <w:rPr>
          <w:rFonts w:eastAsia="SimSun"/>
          <w:b/>
          <w:color w:val="FF0000"/>
          <w:u w:val="single"/>
          <w:lang w:eastAsia="zh-CN"/>
        </w:rPr>
      </w:pPr>
      <w:r w:rsidRPr="004F60CD">
        <w:rPr>
          <w:rFonts w:eastAsia="SimSun"/>
          <w:b/>
          <w:color w:val="FF0000"/>
          <w:u w:val="single"/>
          <w:lang w:eastAsia="zh-CN"/>
        </w:rPr>
        <w:t>Примечание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среднеэтажной жилой застройки (2.5), многоэтажной жилой застройки (высотной застройки) (2.6), объектов торговли (торговые центры, торгово-развлекательные центры (комплексы) (4.2),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2F4113" w:rsidRDefault="002F4113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6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A55BC9">
      <w:pPr>
        <w:pStyle w:val="3"/>
        <w:ind w:left="720"/>
      </w:pPr>
      <w:bookmarkStart w:id="26" w:name="_Toc486243242"/>
      <w:bookmarkStart w:id="27" w:name="_Toc498504535"/>
      <w:bookmarkStart w:id="28" w:name="_Toc498504665"/>
      <w:bookmarkStart w:id="29" w:name="_Toc498530382"/>
      <w:bookmarkStart w:id="30" w:name="_Toc532374209"/>
      <w:bookmarkStart w:id="31" w:name="_Hlk532899063"/>
    </w:p>
    <w:p w:rsidR="00A55BC9" w:rsidRPr="003F16E2" w:rsidRDefault="00A55BC9" w:rsidP="00A55BC9">
      <w:pPr>
        <w:pStyle w:val="3"/>
        <w:ind w:left="720"/>
      </w:pPr>
      <w:r w:rsidRPr="003F16E2">
        <w:t xml:space="preserve">ОД-3. Зона </w:t>
      </w:r>
      <w:bookmarkEnd w:id="26"/>
      <w:r w:rsidRPr="003F16E2">
        <w:t>застройки капитальными объектами физической культуры и спорта</w:t>
      </w:r>
      <w:bookmarkEnd w:id="27"/>
      <w:bookmarkEnd w:id="28"/>
      <w:bookmarkEnd w:id="29"/>
      <w:bookmarkEnd w:id="30"/>
    </w:p>
    <w:p w:rsidR="00A55BC9" w:rsidRPr="003F16E2" w:rsidRDefault="00A55BC9" w:rsidP="00A55BC9">
      <w:pPr>
        <w:spacing w:before="120" w:after="120"/>
      </w:pPr>
      <w:r w:rsidRPr="003F16E2">
        <w:t>Зона предназначена для размещения спортивных сооружений и комплексов,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094"/>
        <w:gridCol w:w="2170"/>
        <w:gridCol w:w="9991"/>
      </w:tblGrid>
      <w:tr w:rsidR="00A55BC9" w:rsidRPr="003F16E2" w:rsidTr="003B0E32">
        <w:trPr>
          <w:trHeight w:val="20"/>
          <w:tblHeader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bookmarkStart w:id="32" w:name="_Hlk532899075"/>
            <w:bookmarkEnd w:id="31"/>
            <w:r w:rsidRPr="003F16E2">
              <w:t>№ п/п</w:t>
            </w:r>
          </w:p>
          <w:p w:rsidR="00A55BC9" w:rsidRPr="003F16E2" w:rsidRDefault="00A55BC9" w:rsidP="003B0E32">
            <w:pPr>
              <w:pStyle w:val="afe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Спорт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5.1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1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2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Обеспечение спортивно-зрелищных мероприятий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5.1.1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1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5.1.2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1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5.1.3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1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1.4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5.1.4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1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Причалы маломерных судов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5.4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6"/>
                <w:numId w:val="7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4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1"/>
                <w:numId w:val="75"/>
              </w:numPr>
              <w:tabs>
                <w:tab w:val="clear" w:pos="357"/>
                <w:tab w:val="clear" w:pos="567"/>
                <w:tab w:val="clear" w:pos="720"/>
                <w:tab w:val="left" w:pos="349"/>
                <w:tab w:val="num" w:pos="490"/>
              </w:tabs>
              <w:ind w:left="349" w:hanging="349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1"/>
                <w:numId w:val="75"/>
              </w:numPr>
              <w:tabs>
                <w:tab w:val="clear" w:pos="357"/>
                <w:tab w:val="clear" w:pos="567"/>
                <w:tab w:val="clear" w:pos="720"/>
                <w:tab w:val="left" w:pos="360"/>
                <w:tab w:val="num" w:pos="916"/>
              </w:tabs>
              <w:ind w:left="65" w:hanging="142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Поля для гольфа или конных прогулок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5.5</w:t>
            </w:r>
          </w:p>
          <w:p w:rsidR="00A55BC9" w:rsidRPr="003F16E2" w:rsidRDefault="00A55BC9" w:rsidP="003B0E32">
            <w:pPr>
              <w:pStyle w:val="af3"/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30 %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3F16E2">
              <w:rPr>
                <w:color w:val="auto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  <w:contextualSpacing w:val="0"/>
              <w:jc w:val="both"/>
            </w:pPr>
            <w:r w:rsidRPr="003F16E2">
              <w:t>4.1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  <w:contextualSpacing w:val="0"/>
              <w:jc w:val="both"/>
            </w:pPr>
            <w:r w:rsidRPr="003F16E2">
              <w:lastRenderedPageBreak/>
              <w:t>4.2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3.8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4.1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3.8.1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4.2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3.8.2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8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3F16E2">
              <w:rPr>
                <w:color w:val="auto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2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2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Развлечени</w:t>
            </w:r>
            <w:r>
              <w:t>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4.8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  <w:contextualSpacing w:val="0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9.1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12.0.1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9.2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12.0.2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e"/>
            </w:pPr>
            <w:r w:rsidRPr="003F16E2"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Образование и просвещение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3.5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дошкольных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до 100 мест – </w:t>
            </w:r>
            <w:r w:rsidRPr="003F16E2">
              <w:rPr>
                <w:b/>
                <w:color w:val="auto"/>
              </w:rPr>
              <w:t>44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100 мест – </w:t>
            </w:r>
            <w:r w:rsidRPr="003F16E2">
              <w:rPr>
                <w:b/>
                <w:color w:val="auto"/>
              </w:rPr>
              <w:t>38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мест– </w:t>
            </w:r>
            <w:r w:rsidRPr="003F16E2">
              <w:rPr>
                <w:b/>
                <w:color w:val="auto"/>
              </w:rPr>
              <w:t>33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Размеры земельных участков могут быть уменьшены: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на 20 % – в условиях реконструкции;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на 15 % – при размещении на рельефе с уклоном более 20 %;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>на 10 % – в поселениях-новостройках (за счет сокращения площади озеленения).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на 1 место при вместимости: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св. 40 до 400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400 до 500 мест – </w:t>
            </w:r>
            <w:r w:rsidRPr="003F16E2">
              <w:rPr>
                <w:b/>
                <w:color w:val="auto"/>
              </w:rPr>
              <w:t>66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500 до 600 мест – </w:t>
            </w:r>
            <w:r w:rsidRPr="003F16E2">
              <w:rPr>
                <w:b/>
                <w:color w:val="auto"/>
              </w:rPr>
              <w:t>55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600 до 800 мест – </w:t>
            </w:r>
            <w:r w:rsidRPr="003F16E2">
              <w:rPr>
                <w:b/>
                <w:color w:val="auto"/>
              </w:rPr>
              <w:t>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800 до 1100 мест – </w:t>
            </w:r>
            <w:r w:rsidRPr="003F16E2">
              <w:rPr>
                <w:b/>
                <w:color w:val="auto"/>
              </w:rPr>
              <w:t>36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1100 до 1500 мест – </w:t>
            </w:r>
            <w:r w:rsidRPr="003F16E2">
              <w:rPr>
                <w:b/>
                <w:color w:val="auto"/>
              </w:rPr>
              <w:t>23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1500 до 2000 – </w:t>
            </w:r>
            <w:r w:rsidRPr="003F16E2">
              <w:rPr>
                <w:b/>
                <w:color w:val="auto"/>
              </w:rPr>
              <w:t>18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свыше 2000 – </w:t>
            </w:r>
            <w:r w:rsidRPr="003F16E2">
              <w:rPr>
                <w:b/>
                <w:color w:val="auto"/>
              </w:rPr>
              <w:t>16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23"/>
              <w:numPr>
                <w:ilvl w:val="0"/>
                <w:numId w:val="0"/>
              </w:numPr>
              <w:ind w:left="1418"/>
              <w:rPr>
                <w:color w:val="auto"/>
              </w:rPr>
            </w:pPr>
            <w:r w:rsidRPr="003F16E2">
              <w:rPr>
                <w:color w:val="auto"/>
              </w:rPr>
              <w:t>Размеры земельных участков могут быть уменьшены: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на 20 % – в условиях реконструкции.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организаций дополнительного образования: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профессиональных образовательных организаций: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tbl>
            <w:tblPr>
              <w:tblW w:w="977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235"/>
              <w:gridCol w:w="1559"/>
              <w:gridCol w:w="1559"/>
              <w:gridCol w:w="1702"/>
            </w:tblGrid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 w:val="restart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Профессиональные образовательные</w:t>
                  </w:r>
                  <w:r w:rsidRPr="003F16E2">
                    <w:cr/>
                    <w:t>организации</w:t>
                  </w:r>
                </w:p>
              </w:tc>
              <w:tc>
                <w:tcPr>
                  <w:tcW w:w="6055" w:type="dxa"/>
                  <w:gridSpan w:val="4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Размеры земельных участков, га, при вместимости учреждений</w:t>
                  </w:r>
                </w:p>
              </w:tc>
            </w:tr>
            <w:tr w:rsidR="00A55BC9" w:rsidRPr="003F16E2" w:rsidTr="003B0E32">
              <w:trPr>
                <w:trHeight w:val="20"/>
                <w:tblHeader/>
              </w:trPr>
              <w:tc>
                <w:tcPr>
                  <w:tcW w:w="3720" w:type="dxa"/>
                  <w:vMerge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до 300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300 до 400 чел.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400 до 600 чел.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600-1000 чел.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Для всех образовательных учреждений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Сельскохозяйственного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2-3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2,4-3,6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3,1-4,2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3,7-4,6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547"/>
                    </w:tabs>
                    <w:jc w:val="left"/>
                  </w:pPr>
                  <w:r w:rsidRPr="003F16E2">
                    <w:t>Размещаемых в районах реконструкции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1.2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1,2-2,4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1,5-3,1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1,9-3,7</w:t>
                  </w:r>
                </w:p>
              </w:tc>
            </w:tr>
            <w:tr w:rsidR="00A55BC9" w:rsidRPr="003F16E2" w:rsidTr="003B0E32">
              <w:trPr>
                <w:trHeight w:val="20"/>
              </w:trPr>
              <w:tc>
                <w:tcPr>
                  <w:tcW w:w="3720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jc w:val="left"/>
                  </w:pPr>
                  <w:r w:rsidRPr="003F16E2">
                    <w:t>Гуманитарного профиля</w:t>
                  </w:r>
                </w:p>
              </w:tc>
              <w:tc>
                <w:tcPr>
                  <w:tcW w:w="1235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1,4-2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1,7-2,4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2,2-3,1</w:t>
                  </w:r>
                </w:p>
              </w:tc>
              <w:tc>
                <w:tcPr>
                  <w:tcW w:w="1702" w:type="dxa"/>
                  <w:tcMar>
                    <w:top w:w="0" w:type="dxa"/>
                    <w:left w:w="17" w:type="dxa"/>
                    <w:bottom w:w="0" w:type="dxa"/>
                    <w:right w:w="17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2,6-3,7</w:t>
                  </w:r>
                </w:p>
              </w:tc>
            </w:tr>
          </w:tbl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1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образовательных организаций высшего образования: учебная зона, на 1 тыс. студентов: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университеты, вузы технические – </w:t>
            </w:r>
            <w:r w:rsidRPr="003F16E2">
              <w:rPr>
                <w:b/>
                <w:color w:val="auto"/>
              </w:rPr>
              <w:t>4–7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сельскохозяйственные – </w:t>
            </w:r>
            <w:r w:rsidRPr="003F16E2">
              <w:rPr>
                <w:b/>
                <w:color w:val="auto"/>
              </w:rPr>
              <w:t>5–7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медицинские, фармацевтические – </w:t>
            </w:r>
            <w:r w:rsidRPr="003F16E2">
              <w:rPr>
                <w:b/>
                <w:color w:val="auto"/>
              </w:rPr>
              <w:t>3–5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вузы экономические, педагогические, культуры, искусства, архитектуры – </w:t>
            </w:r>
            <w:r w:rsidRPr="003F16E2">
              <w:rPr>
                <w:b/>
                <w:color w:val="auto"/>
              </w:rPr>
              <w:t>2–4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>институты повышения квалификации и заочные вузы - соответственно профилю с коэффициентом 0,5;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специализированная зона – по заданию на проектирование; 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спортивная зона – </w:t>
            </w:r>
            <w:r w:rsidRPr="003F16E2">
              <w:rPr>
                <w:b/>
                <w:color w:val="auto"/>
              </w:rPr>
              <w:t>1–2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зона студенческих общежитий – </w:t>
            </w:r>
            <w:r w:rsidRPr="003F16E2">
              <w:rPr>
                <w:b/>
                <w:color w:val="auto"/>
              </w:rPr>
              <w:t>1,5–3 га;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для здания дошкольной образовательной организации – </w:t>
            </w:r>
            <w:r w:rsidRPr="003F16E2">
              <w:rPr>
                <w:b/>
                <w:color w:val="auto"/>
              </w:rPr>
              <w:t>8,5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для здания общеобразовательной организации в городах – </w:t>
            </w:r>
            <w:r w:rsidRPr="003F16E2">
              <w:rPr>
                <w:b/>
                <w:color w:val="auto"/>
              </w:rPr>
              <w:t>8,5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для здания организации дополнительного образования – </w:t>
            </w:r>
            <w:r w:rsidRPr="003F16E2">
              <w:rPr>
                <w:rFonts w:eastAsiaTheme="majorEastAsia"/>
                <w:b/>
                <w:color w:val="auto"/>
              </w:rPr>
              <w:t>8,5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для здания 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 xml:space="preserve">, </w:t>
            </w:r>
            <w:r w:rsidRPr="003F16E2">
              <w:rPr>
                <w:rFonts w:eastAsiaTheme="majorEastAsia"/>
                <w:color w:val="auto"/>
              </w:rPr>
              <w:t xml:space="preserve">от красной линии улиц – </w:t>
            </w:r>
            <w:r w:rsidRPr="003F16E2">
              <w:rPr>
                <w:rFonts w:eastAsiaTheme="majorEastAsia"/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для здания </w:t>
            </w:r>
            <w:r w:rsidRPr="003F16E2">
              <w:rPr>
                <w:rFonts w:eastAsiaTheme="majorEastAsia"/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rFonts w:eastAsiaTheme="majorEastAsia"/>
                <w:b/>
                <w:color w:val="auto"/>
              </w:rPr>
              <w:t>3 м,</w:t>
            </w:r>
            <w:r w:rsidRPr="003F16E2">
              <w:rPr>
                <w:rFonts w:eastAsiaTheme="majorEastAsia"/>
                <w:color w:val="auto"/>
              </w:rPr>
              <w:t xml:space="preserve"> от красной линии улиц –</w:t>
            </w:r>
            <w:r w:rsidRPr="003F16E2">
              <w:rPr>
                <w:rFonts w:eastAsiaTheme="majorEastAsia"/>
                <w:b/>
                <w:color w:val="auto"/>
              </w:rPr>
              <w:t xml:space="preserve"> 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организации </w:t>
            </w:r>
            <w:r w:rsidRPr="003F16E2">
              <w:rPr>
                <w:b/>
                <w:color w:val="auto"/>
              </w:rPr>
              <w:t>– 3 этажа;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общеобразовательных организаций –</w:t>
            </w:r>
            <w:r w:rsidRPr="003F16E2">
              <w:rPr>
                <w:b/>
                <w:color w:val="auto"/>
              </w:rPr>
              <w:t xml:space="preserve"> 3 этажа</w:t>
            </w:r>
            <w:r w:rsidRPr="003F16E2">
              <w:rPr>
                <w:color w:val="auto"/>
              </w:rPr>
              <w:t>, в условиях плотной застройки допускается 4 этажа;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организации дополнительного образования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3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дошкольной 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общеобразовательной организации – </w:t>
            </w:r>
            <w:r w:rsidRPr="003F16E2">
              <w:rPr>
                <w:b/>
                <w:color w:val="auto"/>
              </w:rPr>
              <w:t>40 %;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>организации дополнительного образования детей</w:t>
            </w:r>
            <w:r w:rsidRPr="003F16E2">
              <w:rPr>
                <w:b/>
                <w:color w:val="auto"/>
              </w:rPr>
              <w:t xml:space="preserve"> – 70 %;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профессиональной образовательной организации – </w:t>
            </w:r>
            <w:r w:rsidRPr="003F16E2">
              <w:rPr>
                <w:b/>
                <w:color w:val="auto"/>
              </w:rPr>
              <w:t>60 %;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образовательной организации высшего образования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Культурное развитие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3.6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in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10 м.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Объекты культурно-досуговой деятельности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3.6.1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Парки культуры и отдыха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3.6.2</w:t>
            </w:r>
          </w:p>
        </w:tc>
        <w:tc>
          <w:tcPr>
            <w:tcW w:w="3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83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Банковская и </w:t>
            </w:r>
            <w:r w:rsidRPr="003F16E2">
              <w:lastRenderedPageBreak/>
              <w:t>страховая деятельность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4.5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3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3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9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8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4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924" w:hanging="357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4F60CD" w:rsidRDefault="00A55BC9" w:rsidP="00C83F31">
            <w:pPr>
              <w:pStyle w:val="1230"/>
              <w:numPr>
                <w:ilvl w:val="0"/>
                <w:numId w:val="84"/>
              </w:numPr>
              <w:rPr>
                <w:b/>
                <w:color w:val="FF0000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FF0000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 xml:space="preserve">на основании </w:t>
            </w:r>
            <w:r w:rsidRPr="004F60CD">
              <w:rPr>
                <w:rFonts w:eastAsia="SimSun"/>
                <w:color w:val="FF0000"/>
                <w:lang w:eastAsia="zh-CN"/>
              </w:rPr>
              <w:lastRenderedPageBreak/>
              <w:t>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widowControl w:val="0"/>
              <w:jc w:val="center"/>
            </w:pPr>
            <w:r w:rsidRPr="003F16E2">
              <w:rPr>
                <w:b/>
                <w:sz w:val="22"/>
              </w:rPr>
              <w:lastRenderedPageBreak/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Оборудованные площадки для временных сооружений обслуживания, торговли, общественного питания, проката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Помещения для охраны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"/>
              <w:numPr>
                <w:ilvl w:val="0"/>
                <w:numId w:val="3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a1"/>
              <w:numPr>
                <w:ilvl w:val="0"/>
                <w:numId w:val="19"/>
              </w:numPr>
              <w:ind w:left="357" w:hanging="357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Общественные туалеты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территории парков общественные туалеты следует проектировать исходя из расчета одно место на 500 посетителей на расстоянии </w:t>
            </w:r>
            <w:r w:rsidRPr="003F16E2">
              <w:rPr>
                <w:b/>
                <w:color w:val="auto"/>
              </w:rPr>
              <w:t>не ближе 50 м</w:t>
            </w:r>
            <w:r w:rsidRPr="003F16E2">
              <w:rPr>
                <w:color w:val="auto"/>
              </w:rPr>
              <w:t xml:space="preserve"> от мест массового скопления отдыхающих. Проектирование общественных туалетов выгребного типа не допускается.</w:t>
            </w: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  <w:jc w:val="both"/>
            </w:pPr>
            <w:r w:rsidRPr="003F16E2">
              <w:t>4.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4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Зелёные насаждения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зеленых насаждений в соответствии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6.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30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10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7.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bookmarkEnd w:id="32"/>
    </w:tbl>
    <w:p w:rsidR="00A55BC9" w:rsidRDefault="00A55BC9" w:rsidP="00A55BC9">
      <w:pPr>
        <w:jc w:val="center"/>
      </w:pPr>
    </w:p>
    <w:p w:rsidR="00A55BC9" w:rsidRPr="008E6D7A" w:rsidRDefault="00A55BC9" w:rsidP="00A55BC9"/>
    <w:p w:rsidR="00A55BC9" w:rsidRPr="004F60CD" w:rsidRDefault="00A55BC9" w:rsidP="00A55BC9">
      <w:pPr>
        <w:rPr>
          <w:rFonts w:eastAsia="SimSun"/>
          <w:b/>
          <w:color w:val="FF0000"/>
          <w:u w:val="single"/>
          <w:lang w:eastAsia="zh-CN"/>
        </w:rPr>
      </w:pPr>
      <w:r>
        <w:tab/>
      </w:r>
      <w:r w:rsidRPr="004F60CD">
        <w:rPr>
          <w:rFonts w:eastAsia="SimSun"/>
          <w:b/>
          <w:color w:val="FF0000"/>
          <w:u w:val="single"/>
          <w:lang w:eastAsia="zh-CN"/>
        </w:rPr>
        <w:t>Примечание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7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3F16E2" w:rsidRDefault="00A55BC9" w:rsidP="00A55BC9">
      <w:pPr>
        <w:pStyle w:val="3"/>
        <w:ind w:left="720"/>
      </w:pPr>
      <w:bookmarkStart w:id="33" w:name="_Toc498504544"/>
      <w:bookmarkStart w:id="34" w:name="_Toc498504674"/>
      <w:bookmarkStart w:id="35" w:name="_Toc498519939"/>
      <w:bookmarkStart w:id="36" w:name="_Toc532374216"/>
      <w:bookmarkStart w:id="37" w:name="_Hlk532899360"/>
      <w:r w:rsidRPr="003F16E2">
        <w:t xml:space="preserve">П-4. Зона размещения производственных объектов </w:t>
      </w:r>
      <w:r w:rsidRPr="003F16E2">
        <w:rPr>
          <w:lang w:val="en-US"/>
        </w:rPr>
        <w:t>IV</w:t>
      </w:r>
      <w:r w:rsidRPr="003F16E2">
        <w:t>–</w:t>
      </w:r>
      <w:r w:rsidRPr="003F16E2">
        <w:rPr>
          <w:lang w:val="en-US"/>
        </w:rPr>
        <w:t>V</w:t>
      </w:r>
      <w:r w:rsidRPr="003F16E2">
        <w:t xml:space="preserve"> класса опасности</w:t>
      </w:r>
      <w:bookmarkEnd w:id="33"/>
      <w:bookmarkEnd w:id="34"/>
      <w:bookmarkEnd w:id="35"/>
      <w:bookmarkEnd w:id="36"/>
    </w:p>
    <w:p w:rsidR="00A55BC9" w:rsidRPr="003F16E2" w:rsidRDefault="00A55BC9" w:rsidP="00A55BC9">
      <w:pPr>
        <w:spacing w:before="120" w:after="120"/>
      </w:pPr>
      <w:r w:rsidRPr="003F16E2">
        <w:t xml:space="preserve">Зона предназначена для размещения производственных и коммунально-складских объектов IV–V класса опасности </w:t>
      </w:r>
      <w:r w:rsidRPr="003F16E2">
        <w:rPr>
          <w:rFonts w:eastAsia="Calibri"/>
        </w:rPr>
        <w:t>с размером санитарно-защитной зоны до 100 м</w:t>
      </w:r>
      <w:r w:rsidRPr="003F16E2">
        <w:t>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90"/>
        <w:gridCol w:w="2272"/>
        <w:gridCol w:w="9881"/>
      </w:tblGrid>
      <w:tr w:rsidR="00A55BC9" w:rsidRPr="003F16E2" w:rsidTr="003B0E32">
        <w:trPr>
          <w:trHeight w:val="20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bookmarkStart w:id="38" w:name="_Hlk532899375"/>
            <w:r w:rsidRPr="003F16E2">
              <w:t>№</w:t>
            </w:r>
          </w:p>
          <w:p w:rsidR="00A55BC9" w:rsidRPr="003F16E2" w:rsidRDefault="00A55BC9" w:rsidP="003B0E32">
            <w:pPr>
              <w:pStyle w:val="afe"/>
            </w:pPr>
            <w:r w:rsidRPr="003F16E2">
              <w:t>п/п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Производственная деятельность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6.0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Недропользование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Тяжелая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6.2.1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Легкая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Фармацевтическая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6.3.1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Пищевая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6.4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Нефтехимическая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6.5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Строительная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6.6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Энергетика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6.7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Связь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6.8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18.1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Складские площадки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Целлюлозно-бумажная промышленность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6.11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Хранение автотранспорта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2.7.1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 xml:space="preserve">Территории лечебных учреждений стационарного типа, открытые спортивные сооружения общего пользования, места отдыха населения (сады, скверы, </w:t>
                  </w:r>
                  <w:r w:rsidRPr="003F16E2">
                    <w:lastRenderedPageBreak/>
                    <w:t>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lastRenderedPageBreak/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  <w:ind w:left="142"/>
            </w:pPr>
            <w:r w:rsidRPr="003F16E2">
              <w:t>15.1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  <w:ind w:left="142"/>
            </w:pPr>
            <w:r w:rsidRPr="003F16E2">
              <w:t>15.2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C83F31">
            <w:pPr>
              <w:pStyle w:val="1"/>
              <w:numPr>
                <w:ilvl w:val="0"/>
                <w:numId w:val="6"/>
              </w:numPr>
              <w:ind w:left="927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16.1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16.2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научной деятельности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 xml:space="preserve">Обеспечение деятельности в области гидрометеорологии </w:t>
            </w:r>
            <w:r w:rsidRPr="003F16E2">
              <w:lastRenderedPageBreak/>
              <w:t>и смежных с ней областях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3.9.1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18.1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Проведение научных исследований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3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Ветеринарное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или предельная высота зданий, строений, сооружений 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56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Амбулаторное ветеринарное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Приюты для животных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6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Служебные гаражи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стоянок………………..………………………………...25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расстояния от наземных и наземно-подземных гаражей, открытых стоянок, предназначенных </w:t>
            </w:r>
            <w:r w:rsidRPr="003F16E2">
              <w:rPr>
                <w:rFonts w:eastAsiaTheme="minorEastAsia"/>
                <w:color w:val="auto"/>
              </w:rPr>
              <w:lastRenderedPageBreak/>
              <w:t>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24.1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Заправка транспортных средств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4.9.1.1</w:t>
            </w:r>
          </w:p>
        </w:tc>
        <w:tc>
          <w:tcPr>
            <w:tcW w:w="3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24.2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Автомобильные мойки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4.9.1.2</w:t>
            </w:r>
          </w:p>
        </w:tc>
        <w:tc>
          <w:tcPr>
            <w:tcW w:w="3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24.3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Ремонт автомобилей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4.9.1.4</w:t>
            </w:r>
          </w:p>
        </w:tc>
        <w:tc>
          <w:tcPr>
            <w:tcW w:w="3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внутреннего правопорядка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8.3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26.1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Размещение </w:t>
            </w:r>
            <w:r w:rsidRPr="003F16E2">
              <w:lastRenderedPageBreak/>
              <w:t>автомобильных дорог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7.2.1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26.2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26.3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27.1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27.2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268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Научно-производственная деятельность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6.12</w:t>
            </w:r>
          </w:p>
        </w:tc>
        <w:tc>
          <w:tcPr>
            <w:tcW w:w="3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6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3F16E2">
              <w:rPr>
                <w:color w:val="auto"/>
              </w:rPr>
              <w:lastRenderedPageBreak/>
              <w:t xml:space="preserve">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a1"/>
              <w:rPr>
                <w:b/>
              </w:rPr>
            </w:pPr>
            <w:r w:rsidRPr="003F16E2"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a1"/>
            </w:pPr>
            <w:r w:rsidRPr="003F16E2"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8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8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4F60CD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FF0000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lastRenderedPageBreak/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Трубопроводный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7.5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7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7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202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Водный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8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для хранения грузовых автомобилей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участка на 1 машино-место – </w:t>
            </w:r>
            <w:r w:rsidRPr="003F16E2">
              <w:rPr>
                <w:b/>
                <w:color w:val="auto"/>
              </w:rPr>
              <w:t>40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для хранения ведомственных легковых автомобилей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,</w:t>
            </w:r>
            <w:r w:rsidRPr="003F16E2">
              <w:rPr>
                <w:color w:val="auto"/>
              </w:rPr>
              <w:t xml:space="preserve">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Погрузо-разгрузочные площадки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пожарной охраны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77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Зеленые насаждения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209"/>
        </w:trPr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28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bookmarkEnd w:id="38"/>
    </w:tbl>
    <w:p w:rsidR="00A55BC9" w:rsidRPr="00F255A3" w:rsidRDefault="00A55BC9" w:rsidP="00A55BC9"/>
    <w:p w:rsidR="00A55BC9" w:rsidRPr="00F255A3" w:rsidRDefault="00A55BC9" w:rsidP="00A55BC9"/>
    <w:p w:rsidR="00A55BC9" w:rsidRPr="004F60CD" w:rsidRDefault="00A55BC9" w:rsidP="00A55BC9">
      <w:pPr>
        <w:rPr>
          <w:rFonts w:eastAsia="SimSun"/>
          <w:b/>
          <w:color w:val="FF0000"/>
          <w:u w:val="single"/>
          <w:lang w:eastAsia="zh-CN"/>
        </w:rPr>
      </w:pPr>
      <w:r>
        <w:tab/>
      </w:r>
      <w:r w:rsidRPr="004F60CD">
        <w:rPr>
          <w:rFonts w:eastAsia="SimSun"/>
          <w:b/>
          <w:color w:val="FF0000"/>
          <w:u w:val="single"/>
          <w:lang w:eastAsia="zh-CN"/>
        </w:rPr>
        <w:t>Примечание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A55BC9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8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3F16E2" w:rsidRDefault="00A55BC9" w:rsidP="00A55BC9">
      <w:pPr>
        <w:pStyle w:val="3"/>
        <w:ind w:left="720"/>
      </w:pPr>
      <w:bookmarkStart w:id="39" w:name="_Toc532374217"/>
      <w:r w:rsidRPr="003F16E2">
        <w:t xml:space="preserve">П-5. Зона размещения производственных объектов </w:t>
      </w:r>
      <w:r w:rsidRPr="003F16E2">
        <w:rPr>
          <w:lang w:val="en-US"/>
        </w:rPr>
        <w:t>V</w:t>
      </w:r>
      <w:r w:rsidRPr="003F16E2">
        <w:t xml:space="preserve"> класса опасности</w:t>
      </w:r>
      <w:bookmarkEnd w:id="39"/>
    </w:p>
    <w:p w:rsidR="00A55BC9" w:rsidRPr="003F16E2" w:rsidRDefault="00A55BC9" w:rsidP="00A55BC9">
      <w:pPr>
        <w:spacing w:before="120" w:after="120"/>
      </w:pPr>
      <w:r w:rsidRPr="003F16E2">
        <w:t xml:space="preserve">Зона предназначена для размещения производственных и коммунально-складских объектов V класса опасности </w:t>
      </w:r>
      <w:r w:rsidRPr="003F16E2">
        <w:rPr>
          <w:rFonts w:eastAsia="Calibri"/>
        </w:rPr>
        <w:t>с размером санитарно-защитной зоны до 50 м</w:t>
      </w:r>
      <w:r w:rsidRPr="003F16E2">
        <w:t>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7"/>
        <w:gridCol w:w="2156"/>
        <w:gridCol w:w="10059"/>
      </w:tblGrid>
      <w:tr w:rsidR="00A55BC9" w:rsidRPr="003F16E2" w:rsidTr="003B0E32">
        <w:trPr>
          <w:trHeight w:val="2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№ п/п</w:t>
            </w:r>
          </w:p>
          <w:p w:rsidR="00A55BC9" w:rsidRPr="003F16E2" w:rsidRDefault="00A55BC9" w:rsidP="003B0E32">
            <w:pPr>
              <w:pStyle w:val="afe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Производственная деятельность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6.0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Тяжелая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Легкая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6.3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Фармацевтическая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6.3.1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Пищевая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6.4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Нефтехимическая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6.5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Строительная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6.6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Энергетика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6.7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9"/>
              </w:numPr>
              <w:rPr>
                <w:rFonts w:eastAsiaTheme="majorEastAsia"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Связь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6.8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Складские площадки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Целлюлозно-бумажная промышленность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6.11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Хранение автотранспорта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2.7.1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стоянок……………………………………………..........25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1004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336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5092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336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13.1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13.2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управление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14.1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Государственное управление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14.2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Представительская деятельность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3.8.2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научной деятельности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15.1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Проведение научных исследований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3.9.2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Ветеринарное обслуживание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Амбулаторное </w:t>
            </w:r>
            <w:r w:rsidRPr="003F16E2">
              <w:lastRenderedPageBreak/>
              <w:t>ветеринарное обслуживание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3.10.1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Приюты для животных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3.10.2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5"/>
              </w:numPr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Служебные гаражи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стоянок…………………………………………...……...25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1003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327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5083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lastRenderedPageBreak/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327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1"/>
                <w:numId w:val="75"/>
              </w:numPr>
              <w:tabs>
                <w:tab w:val="clear" w:pos="357"/>
                <w:tab w:val="clear" w:pos="567"/>
                <w:tab w:val="clear" w:pos="720"/>
                <w:tab w:val="num" w:pos="559"/>
              </w:tabs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1"/>
                <w:numId w:val="75"/>
              </w:numPr>
              <w:tabs>
                <w:tab w:val="clear" w:pos="357"/>
                <w:tab w:val="clear" w:pos="567"/>
                <w:tab w:val="clear" w:pos="720"/>
                <w:tab w:val="num" w:pos="559"/>
              </w:tabs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Заправка транспортных средств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Автомобильные мойки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10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21.3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Ремонт автомобилей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4.9.1.4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22.1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22.2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22.3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внутреннего правопорядка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8.3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Причалы для маломерных судов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5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Улично-дорожная сеть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12.0.1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Благоустройство территории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12.0.2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</w:p>
        </w:tc>
      </w:tr>
      <w:tr w:rsidR="00A55BC9" w:rsidRPr="003F16E2" w:rsidTr="003B0E32">
        <w:trPr>
          <w:trHeight w:val="7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Научно-производственная деятельность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6.12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6"/>
                <w:numId w:val="7"/>
              </w:numPr>
              <w:tabs>
                <w:tab w:val="clear" w:pos="357"/>
              </w:tabs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6"/>
                <w:numId w:val="7"/>
              </w:numPr>
              <w:tabs>
                <w:tab w:val="clear" w:pos="357"/>
              </w:tabs>
              <w:ind w:left="418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ind w:left="418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6"/>
                <w:numId w:val="7"/>
              </w:numPr>
              <w:tabs>
                <w:tab w:val="clear" w:pos="357"/>
              </w:tabs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A33C0F" w:rsidRDefault="00A55BC9" w:rsidP="003B0E32">
            <w:pPr>
              <w:pStyle w:val="af2"/>
              <w:jc w:val="left"/>
            </w:pPr>
            <w:r w:rsidRPr="00A33C0F">
              <w:t>Рыбоводство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A33C0F" w:rsidRDefault="00A55BC9" w:rsidP="003B0E32">
            <w:pPr>
              <w:pStyle w:val="af3"/>
            </w:pPr>
            <w:r w:rsidRPr="00A33C0F">
              <w:t>1.13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A33C0F" w:rsidRDefault="00A55BC9" w:rsidP="003B0E32">
            <w:pPr>
              <w:pStyle w:val="a1"/>
              <w:numPr>
                <w:ilvl w:val="0"/>
                <w:numId w:val="0"/>
              </w:numPr>
              <w:ind w:firstLine="440"/>
              <w:jc w:val="left"/>
            </w:pPr>
            <w:r w:rsidRPr="00A33C0F">
              <w:t xml:space="preserve">1. Предельные размеры земельных участков: </w:t>
            </w:r>
          </w:p>
          <w:p w:rsidR="00A55BC9" w:rsidRPr="00A33C0F" w:rsidRDefault="00A55BC9" w:rsidP="00C83F31">
            <w:pPr>
              <w:pStyle w:val="1"/>
              <w:numPr>
                <w:ilvl w:val="0"/>
                <w:numId w:val="6"/>
              </w:numPr>
              <w:ind w:left="0" w:firstLine="440"/>
              <w:rPr>
                <w:color w:val="auto"/>
              </w:rPr>
            </w:pPr>
            <w:r w:rsidRPr="00A33C0F">
              <w:rPr>
                <w:color w:val="auto"/>
              </w:rPr>
              <w:t xml:space="preserve">минимальные размеры земельных участков – </w:t>
            </w:r>
            <w:r w:rsidRPr="00A33C0F">
              <w:rPr>
                <w:b/>
                <w:color w:val="auto"/>
              </w:rPr>
              <w:t>не подлежат установлению;</w:t>
            </w:r>
          </w:p>
          <w:p w:rsidR="00A55BC9" w:rsidRPr="00A33C0F" w:rsidRDefault="00A55BC9" w:rsidP="003B0E32">
            <w:pPr>
              <w:pStyle w:val="1"/>
              <w:ind w:left="0" w:firstLine="440"/>
              <w:rPr>
                <w:color w:val="auto"/>
              </w:rPr>
            </w:pPr>
            <w:r w:rsidRPr="00A33C0F">
              <w:rPr>
                <w:color w:val="auto"/>
              </w:rPr>
              <w:t xml:space="preserve">максимальные размеры земельных участков – </w:t>
            </w:r>
            <w:r w:rsidRPr="00A33C0F">
              <w:rPr>
                <w:b/>
                <w:color w:val="auto"/>
              </w:rPr>
              <w:t>не подлежат установлению.</w:t>
            </w:r>
          </w:p>
          <w:p w:rsidR="00A55BC9" w:rsidRPr="00A33C0F" w:rsidRDefault="00A55BC9" w:rsidP="003B0E32">
            <w:pPr>
              <w:pStyle w:val="123"/>
              <w:numPr>
                <w:ilvl w:val="0"/>
                <w:numId w:val="0"/>
              </w:numPr>
              <w:ind w:firstLine="440"/>
              <w:rPr>
                <w:rFonts w:eastAsia="Calibri"/>
                <w:color w:val="auto"/>
              </w:rPr>
            </w:pPr>
            <w:r w:rsidRPr="00A33C0F">
              <w:t xml:space="preserve"> 2. </w:t>
            </w:r>
            <w:r w:rsidRPr="00A33C0F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A33C0F">
              <w:rPr>
                <w:rFonts w:eastAsia="Calibri"/>
                <w:color w:val="auto"/>
              </w:rPr>
              <w:t xml:space="preserve">– </w:t>
            </w:r>
            <w:r w:rsidRPr="00A33C0F">
              <w:rPr>
                <w:rFonts w:eastAsia="Calibri"/>
                <w:b/>
                <w:color w:val="auto"/>
              </w:rPr>
              <w:t>3 м</w:t>
            </w:r>
            <w:r w:rsidRPr="00A33C0F">
              <w:rPr>
                <w:rFonts w:eastAsia="Calibri"/>
                <w:color w:val="auto"/>
              </w:rPr>
              <w:t>;</w:t>
            </w:r>
          </w:p>
          <w:p w:rsidR="00A55BC9" w:rsidRPr="00A33C0F" w:rsidRDefault="00A55BC9" w:rsidP="003B0E32">
            <w:pPr>
              <w:pStyle w:val="1"/>
              <w:ind w:left="0" w:firstLine="440"/>
              <w:rPr>
                <w:color w:val="auto"/>
              </w:rPr>
            </w:pPr>
            <w:r w:rsidRPr="00A33C0F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A33C0F">
              <w:rPr>
                <w:b/>
                <w:color w:val="auto"/>
              </w:rPr>
              <w:t>5 м</w:t>
            </w:r>
            <w:r w:rsidRPr="00A33C0F">
              <w:rPr>
                <w:color w:val="auto"/>
              </w:rPr>
              <w:t>.</w:t>
            </w:r>
          </w:p>
          <w:p w:rsidR="00A55BC9" w:rsidRPr="00A33C0F" w:rsidRDefault="00A55BC9" w:rsidP="003B0E32">
            <w:pPr>
              <w:pStyle w:val="1"/>
              <w:numPr>
                <w:ilvl w:val="0"/>
                <w:numId w:val="0"/>
              </w:numPr>
              <w:ind w:firstLine="440"/>
              <w:rPr>
                <w:color w:val="auto"/>
              </w:rPr>
            </w:pPr>
            <w:r w:rsidRPr="00A33C0F">
              <w:rPr>
                <w:color w:val="auto"/>
              </w:rPr>
              <w:t xml:space="preserve">3.Предельное количество этажей </w:t>
            </w:r>
            <w:r w:rsidRPr="00A33C0F">
              <w:rPr>
                <w:b/>
                <w:color w:val="auto"/>
              </w:rPr>
              <w:t>– до 1 надземного этажа;</w:t>
            </w:r>
          </w:p>
          <w:p w:rsidR="00A55BC9" w:rsidRPr="00A33C0F" w:rsidRDefault="00A55BC9" w:rsidP="003B0E32">
            <w:pPr>
              <w:pStyle w:val="a1"/>
              <w:numPr>
                <w:ilvl w:val="0"/>
                <w:numId w:val="0"/>
              </w:numPr>
              <w:ind w:firstLine="440"/>
              <w:jc w:val="left"/>
              <w:rPr>
                <w:b/>
              </w:rPr>
            </w:pPr>
            <w:r w:rsidRPr="00A33C0F">
              <w:t xml:space="preserve">4.Максимальный процент застройки в границах земельного участка – </w:t>
            </w:r>
            <w:r w:rsidRPr="00A33C0F">
              <w:rPr>
                <w:b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8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1A15FD" w:rsidRDefault="00A55BC9" w:rsidP="003B0E32">
            <w:pPr>
              <w:pStyle w:val="af2"/>
              <w:jc w:val="left"/>
              <w:rPr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</w:rPr>
              <w:t>Хранение и переработка сельскохозяйственной продукции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1A15FD" w:rsidRDefault="00A55BC9" w:rsidP="003B0E32">
            <w:pPr>
              <w:pStyle w:val="af3"/>
              <w:rPr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1A15FD" w:rsidRDefault="00A55BC9" w:rsidP="003B0E32">
            <w:pPr>
              <w:pStyle w:val="a1"/>
              <w:numPr>
                <w:ilvl w:val="0"/>
                <w:numId w:val="0"/>
              </w:numPr>
              <w:jc w:val="left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1. Предельные размеры земельных участков: </w:t>
            </w:r>
          </w:p>
          <w:p w:rsidR="00A55BC9" w:rsidRPr="001A15FD" w:rsidRDefault="00A55BC9" w:rsidP="00C83F31">
            <w:pPr>
              <w:pStyle w:val="1"/>
              <w:numPr>
                <w:ilvl w:val="0"/>
                <w:numId w:val="6"/>
              </w:numPr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минимальные размеры земельных участков – </w:t>
            </w:r>
            <w:r w:rsidRPr="001A15FD">
              <w:rPr>
                <w:b/>
                <w:color w:val="000000" w:themeColor="text1"/>
              </w:rPr>
              <w:t>не подлежат установлению;</w:t>
            </w:r>
          </w:p>
          <w:p w:rsidR="00A55BC9" w:rsidRPr="001A15FD" w:rsidRDefault="00A55BC9" w:rsidP="003B0E32">
            <w:pPr>
              <w:pStyle w:val="1"/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максимальные размеры земельных участков – </w:t>
            </w:r>
            <w:r w:rsidRPr="001A15FD">
              <w:rPr>
                <w:b/>
                <w:color w:val="000000" w:themeColor="text1"/>
              </w:rPr>
              <w:t>не подлежат установлению.</w:t>
            </w:r>
          </w:p>
          <w:p w:rsidR="00A55BC9" w:rsidRPr="001A15FD" w:rsidRDefault="00A55BC9" w:rsidP="003B0E32">
            <w:pPr>
              <w:pStyle w:val="123"/>
              <w:numPr>
                <w:ilvl w:val="0"/>
                <w:numId w:val="0"/>
              </w:numPr>
              <w:rPr>
                <w:rFonts w:eastAsia="Calibri"/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 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1A15FD">
              <w:rPr>
                <w:rFonts w:eastAsia="Calibri"/>
                <w:color w:val="000000" w:themeColor="text1"/>
              </w:rPr>
              <w:t xml:space="preserve">– </w:t>
            </w:r>
            <w:r w:rsidRPr="001A15FD">
              <w:rPr>
                <w:rFonts w:eastAsia="Calibri"/>
                <w:b/>
                <w:color w:val="000000" w:themeColor="text1"/>
              </w:rPr>
              <w:t>3 м</w:t>
            </w:r>
            <w:r w:rsidRPr="001A15FD">
              <w:rPr>
                <w:rFonts w:eastAsia="Calibri"/>
                <w:color w:val="000000" w:themeColor="text1"/>
              </w:rPr>
              <w:t>;</w:t>
            </w:r>
          </w:p>
          <w:p w:rsidR="00A55BC9" w:rsidRPr="001A15FD" w:rsidRDefault="00A55BC9" w:rsidP="003B0E32">
            <w:pPr>
              <w:pStyle w:val="1"/>
              <w:ind w:left="0" w:firstLine="0"/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в случае совпадения границ земельных участков с красными линиями улиц – </w:t>
            </w:r>
            <w:r w:rsidRPr="001A15FD">
              <w:rPr>
                <w:b/>
                <w:color w:val="000000" w:themeColor="text1"/>
              </w:rPr>
              <w:t>5 м</w:t>
            </w:r>
            <w:r w:rsidRPr="001A15FD">
              <w:rPr>
                <w:color w:val="000000" w:themeColor="text1"/>
              </w:rPr>
              <w:t>.</w:t>
            </w:r>
          </w:p>
          <w:p w:rsidR="00A55BC9" w:rsidRPr="001A15FD" w:rsidRDefault="00A55BC9" w:rsidP="003B0E32">
            <w:pPr>
              <w:pStyle w:val="1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15FD">
              <w:rPr>
                <w:color w:val="000000" w:themeColor="text1"/>
              </w:rPr>
              <w:t xml:space="preserve">3.Предельное количество этажей или предельная высота зданий, строений, сооружений </w:t>
            </w:r>
            <w:r w:rsidRPr="001A15FD">
              <w:rPr>
                <w:b/>
                <w:color w:val="000000" w:themeColor="text1"/>
              </w:rPr>
              <w:t>– не подлежат установлению;</w:t>
            </w:r>
          </w:p>
          <w:p w:rsidR="00A55BC9" w:rsidRPr="001A15FD" w:rsidRDefault="00A55BC9" w:rsidP="003B0E32">
            <w:pPr>
              <w:pStyle w:val="123"/>
              <w:numPr>
                <w:ilvl w:val="0"/>
                <w:numId w:val="0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1A15FD">
              <w:rPr>
                <w:color w:val="000000" w:themeColor="text1"/>
              </w:rPr>
              <w:t xml:space="preserve">4.Максимальный процент застройки в границах земельного участка – </w:t>
            </w:r>
            <w:r w:rsidRPr="001A15FD">
              <w:rPr>
                <w:b/>
                <w:color w:val="000000" w:themeColor="text1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ind w:left="360"/>
              <w:jc w:val="center"/>
            </w:pPr>
            <w:r w:rsidRPr="003F16E2">
              <w:rPr>
                <w:b/>
                <w:sz w:val="22"/>
              </w:rPr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4.2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87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участков: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1 га.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8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4F60CD" w:rsidRDefault="00A55BC9" w:rsidP="00C83F31">
            <w:pPr>
              <w:pStyle w:val="123"/>
              <w:numPr>
                <w:ilvl w:val="0"/>
                <w:numId w:val="87"/>
              </w:numPr>
              <w:rPr>
                <w:b/>
                <w:color w:val="FF0000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4F60CD">
              <w:rPr>
                <w:b/>
                <w:color w:val="FF0000"/>
              </w:rPr>
              <w:t>не подлежит установлению.</w:t>
            </w:r>
          </w:p>
          <w:p w:rsidR="00A55BC9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4F60C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4F60C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4F60C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4F60C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4F60C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</w:t>
            </w:r>
            <w:r w:rsidRPr="003F16E2">
              <w:rPr>
                <w:b/>
                <w:color w:val="auto"/>
              </w:rPr>
              <w:t>– 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21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</w:t>
            </w:r>
            <w:r w:rsidRPr="003F16E2">
              <w:rPr>
                <w:b/>
                <w:color w:val="auto"/>
              </w:rPr>
              <w:t>– 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tabs>
                <w:tab w:val="left" w:pos="226"/>
              </w:tabs>
              <w:ind w:left="509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Default="00A55BC9" w:rsidP="00C83F31">
            <w:pPr>
              <w:pStyle w:val="123"/>
              <w:numPr>
                <w:ilvl w:val="0"/>
                <w:numId w:val="19"/>
              </w:numPr>
              <w:tabs>
                <w:tab w:val="clear" w:pos="357"/>
                <w:tab w:val="left" w:pos="226"/>
              </w:tabs>
              <w:ind w:left="509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Default="00A55BC9" w:rsidP="003B0E32">
            <w:pPr>
              <w:pStyle w:val="123"/>
              <w:numPr>
                <w:ilvl w:val="0"/>
                <w:numId w:val="0"/>
              </w:numPr>
              <w:tabs>
                <w:tab w:val="clear" w:pos="357"/>
                <w:tab w:val="left" w:pos="226"/>
              </w:tabs>
              <w:ind w:left="360" w:hanging="360"/>
              <w:rPr>
                <w:b/>
                <w:color w:val="auto"/>
              </w:rPr>
            </w:pPr>
          </w:p>
          <w:p w:rsidR="00A55BC9" w:rsidRDefault="00A55BC9" w:rsidP="003B0E32">
            <w:pPr>
              <w:rPr>
                <w:rFonts w:eastAsia="SimSun"/>
                <w:lang w:eastAsia="zh-CN"/>
              </w:rPr>
            </w:pPr>
            <w:r>
              <w:t xml:space="preserve">Параметры застройки земельных участков определяются при проектировании </w:t>
            </w:r>
            <w:r>
              <w:rPr>
                <w:rFonts w:eastAsia="SimSun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lang w:eastAsia="zh-CN"/>
              </w:rPr>
            </w:pPr>
          </w:p>
          <w:p w:rsidR="00A55BC9" w:rsidRPr="003A2A1B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auto"/>
              </w:rPr>
            </w:pPr>
            <w:r w:rsidRPr="003A2A1B">
              <w:rPr>
                <w:rFonts w:eastAsia="SimSun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tabs>
                <w:tab w:val="clear" w:pos="357"/>
                <w:tab w:val="left" w:pos="226"/>
              </w:tabs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85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  <w:ind w:left="360"/>
              <w:jc w:val="center"/>
            </w:pPr>
            <w:r w:rsidRPr="003F16E2">
              <w:rPr>
                <w:b/>
                <w:sz w:val="22"/>
              </w:rPr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для хранения грузовых автомобилей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Размер участка на 1 машино-место – </w:t>
            </w:r>
            <w:r w:rsidRPr="003F16E2">
              <w:rPr>
                <w:b/>
                <w:color w:val="auto"/>
              </w:rPr>
              <w:t>40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Автостоянки для </w:t>
            </w:r>
            <w:r w:rsidRPr="003F16E2">
              <w:lastRenderedPageBreak/>
              <w:t>хранения ведомственных легковых автомобилей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–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</w:t>
            </w:r>
            <w:r w:rsidRPr="003F16E2">
              <w:rPr>
                <w:color w:val="auto"/>
              </w:rPr>
              <w:lastRenderedPageBreak/>
              <w:t xml:space="preserve">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Погрузо-разгрузочные площадки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ind w:left="418"/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пожарной охраны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77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Зеленые насаждения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  <w:tr w:rsidR="00A55BC9" w:rsidRPr="003F16E2" w:rsidTr="003B0E32">
        <w:trPr>
          <w:trHeight w:val="209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</w:pPr>
          </w:p>
        </w:tc>
      </w:tr>
    </w:tbl>
    <w:p w:rsidR="00A55BC9" w:rsidRDefault="00A55BC9" w:rsidP="00A55BC9">
      <w:pPr>
        <w:jc w:val="center"/>
        <w:rPr>
          <w:b/>
          <w:sz w:val="28"/>
          <w:szCs w:val="28"/>
        </w:rPr>
      </w:pPr>
    </w:p>
    <w:p w:rsidR="00A55BC9" w:rsidRPr="003875E1" w:rsidRDefault="00A55BC9" w:rsidP="00A55BC9">
      <w:pPr>
        <w:rPr>
          <w:sz w:val="28"/>
          <w:szCs w:val="28"/>
        </w:rPr>
      </w:pPr>
    </w:p>
    <w:p w:rsidR="00A55BC9" w:rsidRPr="004F60CD" w:rsidRDefault="00A55BC9" w:rsidP="00A55BC9">
      <w:pPr>
        <w:rPr>
          <w:rFonts w:eastAsia="SimSun"/>
          <w:b/>
          <w:color w:val="FF0000"/>
          <w:u w:val="single"/>
          <w:lang w:eastAsia="zh-CN"/>
        </w:rPr>
      </w:pPr>
      <w:r>
        <w:rPr>
          <w:sz w:val="28"/>
          <w:szCs w:val="28"/>
        </w:rPr>
        <w:tab/>
      </w:r>
      <w:r w:rsidRPr="004F60CD">
        <w:rPr>
          <w:rFonts w:eastAsia="SimSun"/>
          <w:b/>
          <w:color w:val="FF0000"/>
          <w:u w:val="single"/>
          <w:lang w:eastAsia="zh-CN"/>
        </w:rPr>
        <w:t>Примечание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торговли (торговые центры, торгово-развлекательные центры (комплексы) (4.2),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lastRenderedPageBreak/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9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3F16E2" w:rsidRDefault="00A55BC9" w:rsidP="00A55BC9">
      <w:pPr>
        <w:pStyle w:val="3"/>
      </w:pPr>
      <w:bookmarkStart w:id="40" w:name="_Toc498504552"/>
      <w:bookmarkStart w:id="41" w:name="_Toc498504682"/>
      <w:bookmarkStart w:id="42" w:name="_Toc498530395"/>
      <w:bookmarkStart w:id="43" w:name="_Toc532374224"/>
      <w:r w:rsidRPr="003F16E2">
        <w:t>Т-2. Зона железнодорожного транспорта</w:t>
      </w:r>
      <w:bookmarkEnd w:id="40"/>
      <w:bookmarkEnd w:id="41"/>
      <w:bookmarkEnd w:id="42"/>
      <w:bookmarkEnd w:id="43"/>
    </w:p>
    <w:p w:rsidR="00A55BC9" w:rsidRPr="003F16E2" w:rsidRDefault="00A55BC9" w:rsidP="00A55BC9">
      <w:pPr>
        <w:spacing w:before="120" w:after="120"/>
      </w:pPr>
      <w:r w:rsidRPr="003F16E2">
        <w:t>Зона предназначена для размещения объектов железнодорожного транспорта,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90"/>
        <w:gridCol w:w="2291"/>
        <w:gridCol w:w="9881"/>
      </w:tblGrid>
      <w:tr w:rsidR="00A55BC9" w:rsidRPr="003F16E2" w:rsidTr="003B0E32">
        <w:trPr>
          <w:trHeight w:val="20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№</w:t>
            </w:r>
          </w:p>
          <w:p w:rsidR="00A55BC9" w:rsidRPr="003F16E2" w:rsidRDefault="00A55BC9" w:rsidP="003B0E32">
            <w:pPr>
              <w:pStyle w:val="afe"/>
            </w:pPr>
            <w:r w:rsidRPr="003F16E2">
              <w:t>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Железнодорожный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7.1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jc w:val="left"/>
            </w:pPr>
            <w:r w:rsidRPr="003F16E2">
              <w:t>Железнодорожные пути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железнодорожных перевозок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6"/>
                <w:numId w:val="3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7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3. 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4. 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Обслуживание перевозок </w:t>
            </w:r>
            <w:r w:rsidRPr="003F16E2">
              <w:lastRenderedPageBreak/>
              <w:t>пассажиров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7.2.2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2.3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3.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Водный транспорт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4.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Хранение автотранспорта</w:t>
            </w:r>
          </w:p>
          <w:p w:rsidR="00A55BC9" w:rsidRPr="003F16E2" w:rsidRDefault="00A55BC9" w:rsidP="003B0E32">
            <w:pPr>
              <w:pStyle w:val="af2"/>
            </w:pPr>
          </w:p>
          <w:p w:rsidR="00A55BC9" w:rsidRPr="003F16E2" w:rsidRDefault="00A55BC9" w:rsidP="003B0E32">
            <w:pPr>
              <w:pStyle w:val="af2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2.7.1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стоянок……………………………………………....……...25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p w:rsidR="00A55BC9" w:rsidRPr="003F16E2" w:rsidRDefault="00A55BC9" w:rsidP="003B0E32">
            <w:pPr>
              <w:pStyle w:val="1"/>
              <w:numPr>
                <w:ilvl w:val="0"/>
                <w:numId w:val="0"/>
              </w:numPr>
              <w:ind w:left="854"/>
              <w:rPr>
                <w:rFonts w:eastAsiaTheme="minorEastAsia"/>
                <w:color w:val="auto"/>
              </w:rPr>
            </w:pP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lastRenderedPageBreak/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tabs>
                <w:tab w:val="clear" w:pos="357"/>
                <w:tab w:val="left" w:pos="142"/>
              </w:tabs>
              <w:jc w:val="center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5.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3B0E32">
            <w:pPr>
              <w:pStyle w:val="1230"/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0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  <w:rPr>
                <w:spacing w:val="2"/>
              </w:rPr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  <w:rPr>
                <w:spacing w:val="2"/>
              </w:rPr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3F16E2">
              <w:rPr>
                <w:color w:val="auto"/>
              </w:rPr>
              <w:t>6.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Служебные гаражи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стоянок……………………………………………....……...25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7.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7.1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Заправка транспортных средств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7.2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Автомобильные мойки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7.3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Ремонт автомобилей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4.9.1.4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8.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3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8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8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коммунально-складские объекты </w:t>
            </w:r>
            <w:r w:rsidRPr="003F16E2">
              <w:rPr>
                <w:b/>
                <w:color w:val="auto"/>
              </w:rPr>
              <w:t xml:space="preserve">не выше </w:t>
            </w:r>
            <w:r w:rsidRPr="003F16E2">
              <w:rPr>
                <w:b/>
                <w:color w:val="auto"/>
                <w:lang w:val="en-US"/>
              </w:rPr>
              <w:t>IV</w:t>
            </w:r>
            <w:r w:rsidRPr="003F16E2">
              <w:rPr>
                <w:b/>
                <w:color w:val="auto"/>
              </w:rPr>
              <w:t xml:space="preserve">-V класса опасности </w:t>
            </w:r>
            <w:r w:rsidRPr="003F16E2">
              <w:rPr>
                <w:color w:val="auto"/>
              </w:rPr>
              <w:t>в отдельно стоящих зданиях, выходящих на красные линии магистральных улиц.</w:t>
            </w:r>
          </w:p>
        </w:tc>
      </w:tr>
      <w:tr w:rsidR="00A55BC9" w:rsidRPr="003F16E2" w:rsidTr="003B0E32">
        <w:trPr>
          <w:trHeight w:val="6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Складские площадки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38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jc w:val="center"/>
              <w:rPr>
                <w:color w:val="auto"/>
              </w:rPr>
            </w:pPr>
            <w:r w:rsidRPr="003F16E2">
              <w:rPr>
                <w:color w:val="auto"/>
              </w:rPr>
              <w:t>9.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3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6"/>
                <w:numId w:val="3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3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9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0"/>
              <w:numPr>
                <w:ilvl w:val="0"/>
                <w:numId w:val="9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9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 xml:space="preserve">0,2–0,25 </w:t>
            </w:r>
            <w:r w:rsidRPr="003F16E2">
              <w:rPr>
                <w:color w:val="auto"/>
              </w:rPr>
              <w:t>га на 100 мест;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–</w:t>
            </w:r>
            <w:r w:rsidRPr="003F16E2">
              <w:rPr>
                <w:b/>
                <w:color w:val="auto"/>
              </w:rPr>
              <w:t xml:space="preserve"> 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–</w:t>
            </w:r>
            <w:r w:rsidRPr="003F16E2">
              <w:rPr>
                <w:b/>
                <w:color w:val="auto"/>
              </w:rPr>
              <w:t xml:space="preserve"> 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0A1C4D">
              <w:rPr>
                <w:b/>
                <w:color w:val="FF0000"/>
              </w:rPr>
              <w:t xml:space="preserve">не подлежит </w:t>
            </w:r>
            <w:r w:rsidRPr="000A1C4D">
              <w:rPr>
                <w:b/>
                <w:color w:val="FF0000"/>
              </w:rPr>
              <w:lastRenderedPageBreak/>
              <w:t>установлению.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0A1C4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0A1C4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0A1C4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0A1C4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lastRenderedPageBreak/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Помещения или здания для охраны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пожарной охраны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Зелёные насаждения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</w:tbl>
    <w:p w:rsidR="00A55BC9" w:rsidRDefault="00A55BC9" w:rsidP="00A55BC9">
      <w:pPr>
        <w:jc w:val="center"/>
        <w:rPr>
          <w:b/>
          <w:sz w:val="28"/>
          <w:szCs w:val="28"/>
        </w:rPr>
      </w:pPr>
    </w:p>
    <w:p w:rsidR="00A55BC9" w:rsidRPr="00F255A3" w:rsidRDefault="00A55BC9" w:rsidP="00A55BC9">
      <w:pPr>
        <w:rPr>
          <w:sz w:val="28"/>
          <w:szCs w:val="28"/>
        </w:rPr>
      </w:pPr>
    </w:p>
    <w:p w:rsidR="00A55BC9" w:rsidRPr="004F60CD" w:rsidRDefault="00A55BC9" w:rsidP="00A55BC9">
      <w:pPr>
        <w:tabs>
          <w:tab w:val="left" w:pos="1418"/>
        </w:tabs>
        <w:rPr>
          <w:b/>
          <w:color w:val="FF0000"/>
          <w:u w:val="single"/>
        </w:rPr>
      </w:pPr>
      <w:r w:rsidRPr="00F255A3">
        <w:rPr>
          <w:b/>
        </w:rPr>
        <w:tab/>
      </w:r>
      <w:r w:rsidRPr="004F60CD">
        <w:rPr>
          <w:b/>
          <w:color w:val="FF0000"/>
          <w:u w:val="single"/>
        </w:rPr>
        <w:t>Примечание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color w:val="FF0000"/>
        </w:rPr>
        <w:tab/>
      </w:r>
      <w:r w:rsidRPr="004F60C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4F60CD" w:rsidRDefault="00A55BC9" w:rsidP="00A55BC9">
      <w:pPr>
        <w:rPr>
          <w:rFonts w:eastAsia="SimSun"/>
          <w:color w:val="FF0000"/>
          <w:lang w:eastAsia="zh-CN"/>
        </w:rPr>
      </w:pPr>
      <w:r w:rsidRPr="004F60C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Default="00A55BC9" w:rsidP="00A55BC9">
      <w:pPr>
        <w:tabs>
          <w:tab w:val="left" w:pos="2400"/>
        </w:tabs>
        <w:rPr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lastRenderedPageBreak/>
        <w:t>Приложение №</w:t>
      </w:r>
      <w:r>
        <w:rPr>
          <w:color w:val="000000"/>
        </w:rPr>
        <w:t>10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3F16E2" w:rsidRDefault="00A55BC9" w:rsidP="00A55BC9">
      <w:pPr>
        <w:pStyle w:val="3"/>
        <w:ind w:left="720"/>
      </w:pPr>
      <w:bookmarkStart w:id="44" w:name="_Toc498504553"/>
      <w:bookmarkStart w:id="45" w:name="_Toc498504683"/>
      <w:bookmarkStart w:id="46" w:name="_Toc498530396"/>
      <w:bookmarkStart w:id="47" w:name="_Toc532374225"/>
      <w:bookmarkStart w:id="48" w:name="_Hlk532899793"/>
      <w:r w:rsidRPr="003F16E2">
        <w:t>Т-3. Зона водного транспорта</w:t>
      </w:r>
      <w:bookmarkEnd w:id="44"/>
      <w:bookmarkEnd w:id="45"/>
      <w:bookmarkEnd w:id="46"/>
      <w:bookmarkEnd w:id="47"/>
    </w:p>
    <w:p w:rsidR="00A55BC9" w:rsidRPr="003F16E2" w:rsidRDefault="00A55BC9" w:rsidP="00A55BC9">
      <w:pPr>
        <w:spacing w:before="120" w:after="120"/>
      </w:pPr>
      <w:r w:rsidRPr="003F16E2">
        <w:t>Зона предназначена для размещения объектов водного транспорта,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  <w:bookmarkEnd w:id="4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925"/>
        <w:gridCol w:w="2291"/>
        <w:gridCol w:w="9881"/>
      </w:tblGrid>
      <w:tr w:rsidR="00A55BC9" w:rsidRPr="003F16E2" w:rsidTr="003B0E32">
        <w:trPr>
          <w:trHeight w:val="20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bookmarkStart w:id="49" w:name="_Hlk532899806"/>
            <w:r w:rsidRPr="003F16E2">
              <w:t>№</w:t>
            </w:r>
          </w:p>
          <w:p w:rsidR="00A55BC9" w:rsidRPr="003F16E2" w:rsidRDefault="00A55BC9" w:rsidP="003B0E32">
            <w:pPr>
              <w:pStyle w:val="afe"/>
            </w:pPr>
            <w:r w:rsidRPr="003F16E2">
              <w:t>п/п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Водный транспорт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7.3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 xml:space="preserve">не </w:t>
            </w:r>
            <w:r w:rsidRPr="003F16E2">
              <w:rPr>
                <w:b/>
                <w:color w:val="auto"/>
              </w:rPr>
              <w:lastRenderedPageBreak/>
              <w:t>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2.3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Причалы для маломерных судов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5.4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7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7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5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35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4.1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3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4.2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3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Служебные гаражи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 гаражей и стоянок легковых автомобилей: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в зависимости от их этажности следует принимать на одно машино-место, м</w:t>
            </w:r>
            <w:r w:rsidRPr="003F16E2">
              <w:rPr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для гаражей: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одноэтажных………………………………………………………..30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двухэтажных………………………………………………………..20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трехэтажных………………………………………………………..14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четырехэтажных……………………………………………………12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пятиэтажных………………………………………………………..10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наземных стоянок……………………………………………....……...25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inorEastAsia"/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принимать, не менее:</w:t>
            </w:r>
          </w:p>
          <w:p w:rsidR="00A55BC9" w:rsidRPr="003F16E2" w:rsidRDefault="00A55BC9" w:rsidP="003B0E32">
            <w:pPr>
              <w:pStyle w:val="1"/>
              <w:numPr>
                <w:ilvl w:val="0"/>
                <w:numId w:val="0"/>
              </w:numPr>
              <w:ind w:left="854"/>
              <w:rPr>
                <w:rFonts w:eastAsiaTheme="minorEastAsia"/>
                <w:color w:val="auto"/>
              </w:rPr>
            </w:pPr>
          </w:p>
          <w:tbl>
            <w:tblPr>
              <w:tblW w:w="98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  <w:gridCol w:w="1205"/>
              <w:gridCol w:w="709"/>
              <w:gridCol w:w="992"/>
              <w:gridCol w:w="850"/>
              <w:gridCol w:w="1158"/>
            </w:tblGrid>
            <w:tr w:rsidR="00A55BC9" w:rsidRPr="003F16E2" w:rsidTr="003B0E32">
              <w:trPr>
                <w:trHeight w:val="60"/>
              </w:trPr>
              <w:tc>
                <w:tcPr>
                  <w:tcW w:w="4955" w:type="dxa"/>
                  <w:vMerge w:val="restart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Здания, до которых определяется расстояние</w:t>
                  </w:r>
                </w:p>
              </w:tc>
              <w:tc>
                <w:tcPr>
                  <w:tcW w:w="4914" w:type="dxa"/>
                  <w:gridSpan w:val="5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Расстояние, м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vMerge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 и менее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11-50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51-100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101-300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свыше 300</w:t>
                  </w:r>
                </w:p>
              </w:tc>
            </w:tr>
            <w:tr w:rsidR="00A55BC9" w:rsidRPr="003F16E2" w:rsidTr="003B0E32">
              <w:trPr>
                <w:trHeight w:val="160"/>
              </w:trPr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Фасады жилых домов и торцы с окнами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Торцы жилых домов без окон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35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Общественные здания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15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</w:tr>
            <w:tr w:rsidR="00A55BC9" w:rsidRPr="003F16E2" w:rsidTr="003B0E32">
              <w:tc>
                <w:tcPr>
                  <w:tcW w:w="495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A55BC9" w:rsidRPr="003F16E2" w:rsidRDefault="00A55BC9" w:rsidP="003B0E32">
                  <w:pPr>
                    <w:pStyle w:val="aff4"/>
                    <w:tabs>
                      <w:tab w:val="left" w:pos="0"/>
                    </w:tabs>
                    <w:jc w:val="left"/>
                  </w:pPr>
                  <w:r w:rsidRPr="003F16E2"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5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25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50</w:t>
                  </w:r>
                </w:p>
              </w:tc>
              <w:tc>
                <w:tcPr>
                  <w:tcW w:w="992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  <w:tc>
                <w:tcPr>
                  <w:tcW w:w="1158" w:type="dxa"/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A55BC9" w:rsidRPr="003F16E2" w:rsidRDefault="00A55BC9" w:rsidP="003B0E32">
                  <w:pPr>
                    <w:pStyle w:val="aff4"/>
                  </w:pPr>
                  <w:r w:rsidRPr="003F16E2">
                    <w:t>по расчету</w:t>
                  </w:r>
                </w:p>
              </w:tc>
            </w:tr>
          </w:tbl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Cs/>
                <w:color w:val="auto"/>
              </w:rPr>
              <w:t xml:space="preserve">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4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Заправка транспортных средств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4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Автомобильные </w:t>
            </w:r>
            <w:r w:rsidRPr="003F16E2">
              <w:lastRenderedPageBreak/>
              <w:t>мойки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4.9.1.2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4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5.3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Ремонт автомобилей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4.9.1.4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4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4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5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5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коммунально-складские объекты </w:t>
            </w:r>
            <w:r w:rsidRPr="003F16E2">
              <w:rPr>
                <w:b/>
                <w:color w:val="auto"/>
              </w:rPr>
              <w:t xml:space="preserve">не выше </w:t>
            </w:r>
            <w:r w:rsidRPr="003F16E2">
              <w:rPr>
                <w:b/>
                <w:color w:val="auto"/>
                <w:lang w:val="en-US"/>
              </w:rPr>
              <w:t>IV</w:t>
            </w:r>
            <w:r w:rsidRPr="003F16E2">
              <w:rPr>
                <w:b/>
                <w:color w:val="auto"/>
              </w:rPr>
              <w:t xml:space="preserve">-V класса опасности </w:t>
            </w:r>
            <w:r w:rsidRPr="003F16E2">
              <w:rPr>
                <w:color w:val="auto"/>
              </w:rPr>
              <w:t>в отдельно стоящих зданиях, выходящих на красные линии магистральных улиц.</w:t>
            </w:r>
          </w:p>
        </w:tc>
      </w:tr>
      <w:tr w:rsidR="00A55BC9" w:rsidRPr="003F16E2" w:rsidTr="003B0E32">
        <w:trPr>
          <w:trHeight w:val="6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6.1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Складские площадки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6.9.1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45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6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6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47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 торговой площади;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0"/>
              <w:numPr>
                <w:ilvl w:val="0"/>
                <w:numId w:val="4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–</w:t>
            </w:r>
            <w:r w:rsidRPr="003F16E2">
              <w:rPr>
                <w:b/>
                <w:color w:val="auto"/>
              </w:rPr>
              <w:t xml:space="preserve"> 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8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Default="00A55BC9" w:rsidP="00C83F31">
            <w:pPr>
              <w:pStyle w:val="1230"/>
              <w:numPr>
                <w:ilvl w:val="0"/>
                <w:numId w:val="48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0A1C4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  <w:p w:rsidR="00A55BC9" w:rsidRPr="000A1C4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0A1C4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0A1C4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0A1C4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</w:p>
        </w:tc>
      </w:tr>
      <w:tr w:rsidR="00A55BC9" w:rsidRPr="003F16E2" w:rsidTr="003B0E32">
        <w:trPr>
          <w:trHeight w:val="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lastRenderedPageBreak/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Помещения или здания для охраны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пожарной охраны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Зелёные насаждения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Площадки для </w:t>
            </w:r>
            <w:r w:rsidRPr="003F16E2">
              <w:lastRenderedPageBreak/>
              <w:t>хозяйственных целей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tr w:rsidR="00A55BC9" w:rsidRPr="003F16E2" w:rsidTr="003B0E32">
        <w:trPr>
          <w:trHeight w:val="3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contextualSpacing/>
            </w:pPr>
          </w:p>
        </w:tc>
      </w:tr>
      <w:bookmarkEnd w:id="49"/>
    </w:tbl>
    <w:p w:rsidR="00A55BC9" w:rsidRDefault="00A55BC9" w:rsidP="00A55BC9">
      <w:pPr>
        <w:jc w:val="center"/>
        <w:rPr>
          <w:b/>
          <w:sz w:val="28"/>
          <w:szCs w:val="28"/>
        </w:rPr>
      </w:pPr>
    </w:p>
    <w:p w:rsidR="00A55BC9" w:rsidRPr="00F255A3" w:rsidRDefault="00A55BC9" w:rsidP="00A55BC9">
      <w:pPr>
        <w:rPr>
          <w:sz w:val="28"/>
          <w:szCs w:val="28"/>
        </w:rPr>
      </w:pPr>
    </w:p>
    <w:p w:rsidR="00A55BC9" w:rsidRPr="000A1C4D" w:rsidRDefault="00A55BC9" w:rsidP="00A55BC9">
      <w:pPr>
        <w:tabs>
          <w:tab w:val="left" w:pos="1418"/>
        </w:tabs>
        <w:rPr>
          <w:b/>
          <w:color w:val="FF0000"/>
          <w:u w:val="single"/>
        </w:rPr>
      </w:pPr>
      <w:r>
        <w:rPr>
          <w:sz w:val="28"/>
          <w:szCs w:val="28"/>
        </w:rPr>
        <w:tab/>
      </w:r>
      <w:r w:rsidRPr="000A1C4D">
        <w:rPr>
          <w:b/>
          <w:color w:val="FF0000"/>
          <w:u w:val="single"/>
        </w:rPr>
        <w:t>Примечание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color w:val="FF0000"/>
        </w:rPr>
        <w:tab/>
      </w:r>
      <w:r w:rsidRPr="000A1C4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1</w:t>
      </w:r>
      <w:r>
        <w:rPr>
          <w:color w:val="000000"/>
        </w:rPr>
        <w:t>1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3F16E2" w:rsidRDefault="00A55BC9" w:rsidP="00A55BC9">
      <w:pPr>
        <w:pStyle w:val="3"/>
        <w:ind w:left="720"/>
      </w:pPr>
      <w:bookmarkStart w:id="50" w:name="_Toc498504554"/>
      <w:bookmarkStart w:id="51" w:name="_Toc498504684"/>
      <w:bookmarkStart w:id="52" w:name="_Toc498530397"/>
      <w:bookmarkStart w:id="53" w:name="_Toc532374226"/>
      <w:bookmarkStart w:id="54" w:name="_Hlk532899663"/>
      <w:r w:rsidRPr="003F16E2">
        <w:t>Т-4. Зона воздушного транспорта</w:t>
      </w:r>
      <w:bookmarkEnd w:id="50"/>
      <w:bookmarkEnd w:id="51"/>
      <w:bookmarkEnd w:id="52"/>
      <w:bookmarkEnd w:id="53"/>
    </w:p>
    <w:p w:rsidR="00A55BC9" w:rsidRPr="003F16E2" w:rsidRDefault="00A55BC9" w:rsidP="00A55BC9">
      <w:pPr>
        <w:spacing w:before="120" w:after="120"/>
      </w:pPr>
      <w:r w:rsidRPr="003F16E2">
        <w:t>Зона предназначена для размещения объектов воздушного транспорта, а также обслуживающих объектов, вспомогательных по отношению к основному назначению зоны.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  <w:bookmarkEnd w:id="54"/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017"/>
        <w:gridCol w:w="2453"/>
        <w:gridCol w:w="9446"/>
      </w:tblGrid>
      <w:tr w:rsidR="00A55BC9" w:rsidRPr="003F16E2" w:rsidTr="003B0E32">
        <w:trPr>
          <w:trHeight w:val="20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bookmarkStart w:id="55" w:name="_Hlk532899680"/>
            <w:r w:rsidRPr="003F16E2">
              <w:t>№</w:t>
            </w:r>
          </w:p>
          <w:p w:rsidR="00A55BC9" w:rsidRPr="003F16E2" w:rsidRDefault="00A55BC9" w:rsidP="003B0E32">
            <w:pPr>
              <w:pStyle w:val="afe"/>
            </w:pPr>
            <w:r w:rsidRPr="003F16E2">
              <w:t>п/п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Вид разрешенного использования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pStyle w:val="afe"/>
            </w:pPr>
            <w:r w:rsidRPr="003F16E2">
              <w:t>Код вида разрешенного использования земельного участка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pStyle w:val="afe"/>
            </w:pPr>
            <w:r w:rsidRPr="003F16E2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Воздушный транспорт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7.4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4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установлению;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4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2.2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Обслуживание перевозок </w:t>
            </w:r>
            <w:r w:rsidRPr="003F16E2">
              <w:lastRenderedPageBreak/>
              <w:t>пассажиров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7.2.2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lastRenderedPageBreak/>
              <w:t>2.3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1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1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1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3.1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  <w:rPr>
                <w:spacing w:val="2"/>
              </w:rPr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3.1.1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3.2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Административные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здания организаций,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обеспечивающих</w:t>
            </w:r>
          </w:p>
          <w:p w:rsidR="00A55BC9" w:rsidRPr="003F16E2" w:rsidRDefault="00A55BC9" w:rsidP="003B0E32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предоставление</w:t>
            </w:r>
          </w:p>
          <w:p w:rsidR="00A55BC9" w:rsidRPr="003F16E2" w:rsidRDefault="00A55BC9" w:rsidP="003B0E32">
            <w:pPr>
              <w:pStyle w:val="af2"/>
              <w:rPr>
                <w:spacing w:val="2"/>
              </w:rPr>
            </w:pPr>
            <w:r w:rsidRPr="003F16E2">
              <w:rPr>
                <w:spacing w:val="2"/>
              </w:rPr>
              <w:t>коммунальных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3.1.2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1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дорожного сервиса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</w:t>
            </w:r>
          </w:p>
        </w:tc>
        <w:tc>
          <w:tcPr>
            <w:tcW w:w="3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2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2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2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Заправка транспортных средств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4.9.1.1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Автомобильные мойки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4.9.1.2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5.3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Ремонт автомобилей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4.9.1.4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2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Склад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</w:t>
            </w:r>
          </w:p>
        </w:tc>
        <w:tc>
          <w:tcPr>
            <w:tcW w:w="3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5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3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 xml:space="preserve">не </w:t>
            </w:r>
            <w:r w:rsidRPr="003F16E2">
              <w:rPr>
                <w:b/>
                <w:color w:val="auto"/>
              </w:rPr>
              <w:lastRenderedPageBreak/>
              <w:t>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Допускается размещать только коммунально-складские объекты </w:t>
            </w:r>
            <w:r w:rsidRPr="003F16E2">
              <w:rPr>
                <w:b/>
                <w:color w:val="auto"/>
              </w:rPr>
              <w:t xml:space="preserve">не выше </w:t>
            </w:r>
            <w:r w:rsidRPr="003F16E2">
              <w:rPr>
                <w:b/>
                <w:color w:val="auto"/>
                <w:lang w:val="en-US"/>
              </w:rPr>
              <w:t>IV</w:t>
            </w:r>
            <w:r w:rsidRPr="003F16E2">
              <w:rPr>
                <w:b/>
                <w:color w:val="auto"/>
              </w:rPr>
              <w:t xml:space="preserve">-V класса опасности </w:t>
            </w:r>
            <w:r w:rsidRPr="003F16E2">
              <w:rPr>
                <w:color w:val="auto"/>
              </w:rPr>
              <w:t>в отдельно стоящих зданиях, выходящих на красные линии магистральных улиц.</w:t>
            </w:r>
          </w:p>
        </w:tc>
      </w:tr>
      <w:tr w:rsidR="00A55BC9" w:rsidRPr="003F16E2" w:rsidTr="003B0E32">
        <w:trPr>
          <w:trHeight w:val="6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Складские площадки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6.9.1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53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5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4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2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5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5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торговой площади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 xml:space="preserve">не </w:t>
            </w:r>
            <w:r w:rsidRPr="003F16E2">
              <w:rPr>
                <w:b/>
                <w:color w:val="auto"/>
              </w:rPr>
              <w:lastRenderedPageBreak/>
              <w:t>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0,5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Гостиничное обслуживание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4.7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C83F31">
            <w:pPr>
              <w:pStyle w:val="123"/>
              <w:numPr>
                <w:ilvl w:val="0"/>
                <w:numId w:val="5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 xml:space="preserve"> на 1 место;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0,5 га.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6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56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Default="00A55BC9" w:rsidP="00C83F31">
            <w:pPr>
              <w:pStyle w:val="1230"/>
              <w:numPr>
                <w:ilvl w:val="0"/>
                <w:numId w:val="56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0A1C4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0A1C4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0A1C4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0A1C4D">
              <w:rPr>
                <w:rFonts w:eastAsia="SimSun"/>
                <w:color w:val="FF0000"/>
                <w:lang w:eastAsia="zh-CN"/>
              </w:rPr>
              <w:t>на основании утвержденной документации по планировке территории в соответствии с Региональными нормативами градостроительного проектирования.</w:t>
            </w: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0A1C4D">
              <w:rPr>
                <w:rFonts w:eastAsia="SimSun"/>
                <w:color w:val="FF0000"/>
                <w:lang w:eastAsia="zh-CN"/>
              </w:rPr>
              <w:t xml:space="preserve"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0A1C4D">
              <w:rPr>
                <w:rFonts w:eastAsia="SimSun"/>
                <w:color w:val="FF0000"/>
                <w:lang w:eastAsia="zh-CN"/>
              </w:rPr>
              <w:lastRenderedPageBreak/>
              <w:t>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Связь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6.8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e"/>
            </w:pPr>
            <w:r w:rsidRPr="003F16E2"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Помещения или здания для охраны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пожарной охраны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/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/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Здания и сооружения, технологически связанные с основным видом разрешенного использования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/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Зелёные насаждения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/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/>
        </w:tc>
      </w:tr>
      <w:tr w:rsidR="00A55BC9" w:rsidRPr="003F16E2" w:rsidTr="003B0E32">
        <w:trPr>
          <w:trHeight w:val="32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Объекты инженерно-технического </w:t>
            </w:r>
            <w:r w:rsidRPr="003F16E2">
              <w:lastRenderedPageBreak/>
              <w:t>обеспечения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–</w:t>
            </w:r>
          </w:p>
        </w:tc>
        <w:tc>
          <w:tcPr>
            <w:tcW w:w="32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/>
        </w:tc>
      </w:tr>
      <w:bookmarkEnd w:id="55"/>
    </w:tbl>
    <w:p w:rsidR="00A55BC9" w:rsidRDefault="00A55BC9" w:rsidP="00A55BC9">
      <w:pPr>
        <w:jc w:val="center"/>
        <w:rPr>
          <w:b/>
          <w:sz w:val="28"/>
          <w:szCs w:val="28"/>
        </w:rPr>
      </w:pPr>
    </w:p>
    <w:p w:rsidR="00A55BC9" w:rsidRPr="00F255A3" w:rsidRDefault="00A55BC9" w:rsidP="00A55BC9">
      <w:pPr>
        <w:rPr>
          <w:sz w:val="28"/>
          <w:szCs w:val="28"/>
        </w:rPr>
      </w:pPr>
    </w:p>
    <w:p w:rsidR="00A55BC9" w:rsidRPr="000A1C4D" w:rsidRDefault="00A55BC9" w:rsidP="00A55BC9">
      <w:pPr>
        <w:tabs>
          <w:tab w:val="left" w:pos="1418"/>
        </w:tabs>
        <w:rPr>
          <w:b/>
          <w:color w:val="FF0000"/>
          <w:u w:val="single"/>
        </w:rPr>
      </w:pPr>
      <w:r>
        <w:rPr>
          <w:sz w:val="28"/>
          <w:szCs w:val="28"/>
        </w:rPr>
        <w:tab/>
      </w:r>
      <w:r w:rsidRPr="000A1C4D">
        <w:rPr>
          <w:b/>
          <w:color w:val="FF0000"/>
          <w:u w:val="single"/>
        </w:rPr>
        <w:t>Примечание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color w:val="FF0000"/>
        </w:rPr>
        <w:tab/>
      </w:r>
      <w:r w:rsidRPr="000A1C4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гостиничного обслуживания (5.2.1),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 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Pr="000A1C4D" w:rsidRDefault="00A55BC9" w:rsidP="00A55BC9">
      <w:pPr>
        <w:tabs>
          <w:tab w:val="left" w:pos="2565"/>
        </w:tabs>
        <w:rPr>
          <w:color w:val="FF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Default="00A55BC9" w:rsidP="001D4916">
      <w:pPr>
        <w:ind w:right="-143"/>
        <w:rPr>
          <w:color w:val="000000"/>
          <w:sz w:val="28"/>
          <w:szCs w:val="28"/>
        </w:rPr>
      </w:pP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Приложение №</w:t>
      </w:r>
      <w:r>
        <w:rPr>
          <w:color w:val="000000"/>
        </w:rPr>
        <w:t>1</w:t>
      </w:r>
      <w:r>
        <w:rPr>
          <w:color w:val="000000"/>
        </w:rPr>
        <w:t>2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к решению _____ сессии</w:t>
      </w:r>
    </w:p>
    <w:p w:rsidR="00A55BC9" w:rsidRPr="002F4113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городского совета 2 созыва</w:t>
      </w:r>
    </w:p>
    <w:p w:rsidR="00A55BC9" w:rsidRDefault="00A55BC9" w:rsidP="00A55BC9">
      <w:pPr>
        <w:ind w:left="11482" w:right="-143"/>
        <w:rPr>
          <w:color w:val="000000"/>
        </w:rPr>
      </w:pPr>
      <w:r w:rsidRPr="002F4113">
        <w:rPr>
          <w:color w:val="000000"/>
        </w:rPr>
        <w:t>«___» ____ 2022 г. № _______</w:t>
      </w:r>
    </w:p>
    <w:p w:rsidR="00A55BC9" w:rsidRDefault="00A55BC9" w:rsidP="00A55BC9">
      <w:pPr>
        <w:pStyle w:val="3"/>
        <w:ind w:left="720"/>
      </w:pPr>
      <w:bookmarkStart w:id="56" w:name="_Toc498504568"/>
      <w:bookmarkStart w:id="57" w:name="_Toc498504698"/>
      <w:bookmarkStart w:id="58" w:name="_Toc498530409"/>
      <w:bookmarkStart w:id="59" w:name="_Toc532374233"/>
      <w:bookmarkStart w:id="60" w:name="_Hlk532900189"/>
    </w:p>
    <w:p w:rsidR="00A55BC9" w:rsidRPr="003F16E2" w:rsidRDefault="00A55BC9" w:rsidP="00A55BC9">
      <w:pPr>
        <w:pStyle w:val="3"/>
        <w:ind w:left="720"/>
      </w:pPr>
      <w:bookmarkStart w:id="61" w:name="_GoBack"/>
      <w:bookmarkEnd w:id="61"/>
      <w:r w:rsidRPr="003F16E2">
        <w:t>Р-3. Зона размещения объектов туристического обслуживания</w:t>
      </w:r>
      <w:bookmarkEnd w:id="56"/>
      <w:bookmarkEnd w:id="57"/>
      <w:bookmarkEnd w:id="58"/>
      <w:bookmarkEnd w:id="59"/>
    </w:p>
    <w:p w:rsidR="00A55BC9" w:rsidRPr="003F16E2" w:rsidRDefault="00A55BC9" w:rsidP="00A55BC9">
      <w:pPr>
        <w:spacing w:before="120" w:after="120"/>
      </w:pPr>
      <w:r w:rsidRPr="003F16E2">
        <w:t>Зона предназначена для размещения объектов туристического обслуживания (пансионаты, гостиницы, дома отдыха, детские лагеря и др.),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A55BC9" w:rsidRPr="003F16E2" w:rsidRDefault="00A55BC9" w:rsidP="00A55BC9">
      <w:pPr>
        <w:spacing w:before="120" w:after="120"/>
      </w:pPr>
      <w:r w:rsidRPr="003F16E2">
        <w:rPr>
          <w:rFonts w:eastAsia="Calibri"/>
        </w:rPr>
        <w:t>Параметры разрешённого строительства и реконструкции, не установленные в настоящих правилах, принимаются в соответствии с заданием на проектирование, действующими техническими регламентами, региональными и местными нормативами градостроительного проектирования.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027"/>
        <w:gridCol w:w="2485"/>
        <w:gridCol w:w="9400"/>
      </w:tblGrid>
      <w:tr w:rsidR="00A55BC9" w:rsidRPr="003F16E2" w:rsidTr="003B0E32">
        <w:trPr>
          <w:trHeight w:val="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№</w:t>
            </w:r>
          </w:p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</w:rPr>
              <w:t>п/п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Вид разрешенного использования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Код вида разрешенного использования земельного участка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55BC9" w:rsidRPr="003F16E2" w:rsidTr="003B0E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jc w:val="center"/>
              <w:rPr>
                <w:b/>
              </w:rPr>
            </w:pPr>
            <w:r w:rsidRPr="003F16E2">
              <w:rPr>
                <w:b/>
                <w:sz w:val="22"/>
              </w:rPr>
              <w:t>Основные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Туристическое обслуживание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5.2.1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 на одно место для: 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1.1. домов отдыха (пансионатов):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120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130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1.2. домов отдыха (пансионатов) для семей с детьми: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140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150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1.3. баз отдыха предприятий и организаций, молодежных лагерей: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140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 –</w:t>
            </w:r>
            <w:r w:rsidRPr="003F16E2">
              <w:rPr>
                <w:b/>
                <w:color w:val="auto"/>
              </w:rPr>
              <w:t xml:space="preserve"> 160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color w:val="auto"/>
              </w:rPr>
            </w:pPr>
            <w:r w:rsidRPr="003F16E2">
              <w:rPr>
                <w:color w:val="auto"/>
              </w:rPr>
              <w:t>1.4. курортных гостиниц: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65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75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1.5. детских лагерей: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150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200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1.6. оздоровительных лагерей для старшеклассников: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175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200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>1.7. дач дошкольных образовательных организаций:</w:t>
            </w:r>
            <w:r w:rsidRPr="003F16E2">
              <w:rPr>
                <w:b/>
                <w:color w:val="auto"/>
              </w:rPr>
              <w:t xml:space="preserve"> 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размеры –</w:t>
            </w:r>
            <w:r w:rsidRPr="003F16E2">
              <w:rPr>
                <w:b/>
                <w:color w:val="auto"/>
              </w:rPr>
              <w:t xml:space="preserve"> 120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140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1.8. туристических гостиниц: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50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75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1.9. туристических баз: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65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C83F31">
            <w:pPr>
              <w:numPr>
                <w:ilvl w:val="0"/>
                <w:numId w:val="17"/>
              </w:numPr>
              <w:suppressAutoHyphens w:val="0"/>
              <w:ind w:left="0" w:firstLine="0"/>
              <w:jc w:val="both"/>
            </w:pPr>
            <w:r w:rsidRPr="003F16E2">
              <w:rPr>
                <w:sz w:val="22"/>
              </w:rPr>
              <w:t>максимальные размеры</w:t>
            </w:r>
            <w:r w:rsidRPr="003F16E2">
              <w:rPr>
                <w:b/>
                <w:sz w:val="22"/>
              </w:rPr>
              <w:t xml:space="preserve"> – 50 м</w:t>
            </w:r>
            <w:r w:rsidRPr="003F16E2">
              <w:rPr>
                <w:b/>
                <w:sz w:val="22"/>
                <w:vertAlign w:val="superscript"/>
              </w:rPr>
              <w:t>2</w:t>
            </w:r>
            <w:r w:rsidRPr="003F16E2">
              <w:rPr>
                <w:b/>
                <w:sz w:val="22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1.10. туристических баз для семей с детьми: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95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120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1.11. мотелей: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75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1.12. кемпингов: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135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максимальные размеры</w:t>
            </w:r>
            <w:r w:rsidRPr="003F16E2">
              <w:rPr>
                <w:b/>
                <w:color w:val="auto"/>
              </w:rPr>
              <w:t xml:space="preserve"> – 150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Default="00A55BC9" w:rsidP="00C83F31">
            <w:pPr>
              <w:pStyle w:val="1230"/>
              <w:numPr>
                <w:ilvl w:val="0"/>
                <w:numId w:val="19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0A1C4D">
              <w:rPr>
                <w:b/>
                <w:color w:val="FF0000"/>
              </w:rPr>
              <w:t>не подлежит установлению</w:t>
            </w:r>
            <w:r w:rsidRPr="003F16E2">
              <w:rPr>
                <w:b/>
                <w:color w:val="auto"/>
              </w:rPr>
              <w:t>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  <w:p w:rsidR="00A55BC9" w:rsidRPr="000A1C4D" w:rsidRDefault="00A55BC9" w:rsidP="003B0E32">
            <w:pPr>
              <w:rPr>
                <w:rFonts w:eastAsia="SimSun"/>
                <w:color w:val="FF0000"/>
                <w:lang w:eastAsia="zh-CN"/>
              </w:rPr>
            </w:pPr>
            <w:r w:rsidRPr="000A1C4D">
              <w:rPr>
                <w:color w:val="FF0000"/>
              </w:rPr>
              <w:t xml:space="preserve">Параметры застройки земельных участков определяются при проектировании </w:t>
            </w:r>
            <w:r w:rsidRPr="000A1C4D">
              <w:rPr>
                <w:rFonts w:eastAsia="SimSun"/>
                <w:color w:val="FF0000"/>
                <w:lang w:eastAsia="zh-CN"/>
              </w:rPr>
              <w:t xml:space="preserve">на основании утвержденной документации по планировке территории в соответствии с </w:t>
            </w:r>
            <w:r w:rsidRPr="000A1C4D">
              <w:rPr>
                <w:rFonts w:eastAsia="SimSun"/>
                <w:color w:val="FF0000"/>
                <w:lang w:eastAsia="zh-CN"/>
              </w:rPr>
              <w:lastRenderedPageBreak/>
              <w:t>Региональными нормативами градостроительного проектирования.</w:t>
            </w: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rFonts w:eastAsia="SimSun"/>
                <w:color w:val="FF0000"/>
                <w:lang w:eastAsia="zh-CN"/>
              </w:rPr>
            </w:pPr>
          </w:p>
          <w:p w:rsidR="00A55BC9" w:rsidRPr="000A1C4D" w:rsidRDefault="00A55BC9" w:rsidP="003B0E32">
            <w:pPr>
              <w:pStyle w:val="1230"/>
              <w:numPr>
                <w:ilvl w:val="0"/>
                <w:numId w:val="0"/>
              </w:numPr>
              <w:ind w:firstLine="709"/>
              <w:rPr>
                <w:color w:val="FF0000"/>
              </w:rPr>
            </w:pPr>
            <w:r w:rsidRPr="000A1C4D">
              <w:rPr>
                <w:rFonts w:eastAsia="SimSun"/>
                <w:color w:val="FF0000"/>
                <w:lang w:eastAsia="zh-CN"/>
              </w:rPr>
              <w:t>Допускается предоставление разрешения на отклонение от предельных параметров разрешенного строительства (реконструкции) объектов капитального строительства в порядке, установленном Градостроительным кодексом Российской Федерации в части уменьшения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 w:hanging="360"/>
              <w:rPr>
                <w:b/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Спорт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Обеспечение спортивно-зрелищных мероприятий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5.1.1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5.1.2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занятий спортом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5.1.3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8.4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Оборудованные площадки для занятий спортом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5.1.4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0"/>
              </w:numPr>
              <w:rPr>
                <w:color w:val="auto"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Причалы для маломерных судов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5.4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1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1"/>
              </w:numPr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1"/>
              </w:numPr>
              <w:rPr>
                <w:b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1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</w:t>
            </w:r>
            <w:r w:rsidRPr="003F16E2">
              <w:rPr>
                <w:b/>
                <w:color w:val="auto"/>
              </w:rPr>
              <w:t>– не подлежит установлению.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Поля для гольфа или конных прогулок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5.5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2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2"/>
              </w:numPr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2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Охрана природных территорий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9.1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6"/>
                <w:numId w:val="5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9"/>
              </w:numPr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9"/>
              </w:numPr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9"/>
              </w:numPr>
              <w:rPr>
                <w:rFonts w:eastAsiaTheme="minorHAnsi"/>
                <w:color w:val="auto"/>
                <w:lang w:eastAsia="en-US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</w:t>
            </w:r>
            <w:r w:rsidRPr="003F16E2">
              <w:rPr>
                <w:b/>
                <w:color w:val="auto"/>
              </w:rPr>
              <w:t>– не подлежит установлению.</w:t>
            </w:r>
          </w:p>
        </w:tc>
      </w:tr>
      <w:tr w:rsidR="00A55BC9" w:rsidRPr="003F16E2" w:rsidTr="003B0E32">
        <w:trPr>
          <w:trHeight w:val="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bookmarkStart w:id="62" w:name="_Hlk485735137"/>
            <w:r w:rsidRPr="003F16E2">
              <w:t>Санаторная деятельность</w:t>
            </w:r>
            <w:bookmarkEnd w:id="62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9.2.1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Предельные размеры земельных участков на одно место для: 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1.1. санаториев (без туберкулезных):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125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150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>1.2. санаториев для родителей с детьми и детских санаториев (без туберкулезных):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– </w:t>
            </w:r>
            <w:r w:rsidRPr="003F16E2">
              <w:rPr>
                <w:b/>
                <w:color w:val="auto"/>
              </w:rPr>
              <w:t>145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– </w:t>
            </w:r>
            <w:r w:rsidRPr="003F16E2">
              <w:rPr>
                <w:b/>
                <w:color w:val="auto"/>
              </w:rPr>
              <w:t>170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1.3. санаторных детских лагерей – </w:t>
            </w:r>
            <w:r w:rsidRPr="003F16E2">
              <w:rPr>
                <w:b/>
                <w:color w:val="auto"/>
              </w:rPr>
              <w:t>200</w:t>
            </w:r>
            <w:r w:rsidRPr="003F16E2">
              <w:rPr>
                <w:color w:val="auto"/>
              </w:rPr>
              <w:t xml:space="preserve"> </w:t>
            </w:r>
            <w:r w:rsidRPr="003F16E2">
              <w:rPr>
                <w:b/>
                <w:color w:val="auto"/>
              </w:rPr>
              <w:t>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b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19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Общее пользование водными объектами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11.1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6"/>
                <w:numId w:val="5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8"/>
              </w:numPr>
              <w:rPr>
                <w:rFonts w:eastAsiaTheme="minorHAnsi"/>
                <w:color w:val="auto"/>
              </w:rPr>
            </w:pPr>
            <w:r w:rsidRPr="003F16E2">
              <w:rPr>
                <w:rFonts w:eastAsiaTheme="majorEastAsia"/>
                <w:color w:val="auto"/>
              </w:rPr>
              <w:t>Предельное</w:t>
            </w:r>
            <w:r w:rsidRPr="003F16E2">
              <w:rPr>
                <w:color w:val="auto"/>
              </w:rPr>
              <w:t xml:space="preserve">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6"/>
                <w:numId w:val="58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11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Коммунальное обслуживание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3.1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3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63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3"/>
              </w:numPr>
              <w:rPr>
                <w:rFonts w:eastAsiaTheme="majorEastAsia"/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3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Деловое управление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4.1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64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64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lastRenderedPageBreak/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. 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4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Автомобильный транспорт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</w:t>
            </w:r>
          </w:p>
        </w:tc>
        <w:tc>
          <w:tcPr>
            <w:tcW w:w="3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5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      </w:r>
            <w:r w:rsidRPr="003F16E2">
              <w:rPr>
                <w:b/>
                <w:color w:val="auto"/>
              </w:rPr>
              <w:t xml:space="preserve">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5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6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Размещение автомобильных дорог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7.2.1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rPr>
                <w:b/>
              </w:rPr>
            </w:pPr>
          </w:p>
        </w:tc>
      </w:tr>
      <w:tr w:rsidR="00A55BC9" w:rsidRPr="003F16E2" w:rsidTr="003B0E32">
        <w:trPr>
          <w:trHeight w:val="70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Обслуживание перевозок пассажиров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7.2.2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rPr>
                <w:b/>
              </w:rPr>
            </w:pPr>
          </w:p>
        </w:tc>
      </w:tr>
      <w:tr w:rsidR="00A55BC9" w:rsidRPr="003F16E2" w:rsidTr="003B0E32">
        <w:trPr>
          <w:trHeight w:val="64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1"/>
              <w:numPr>
                <w:ilvl w:val="0"/>
                <w:numId w:val="0"/>
              </w:numPr>
            </w:pPr>
            <w:r w:rsidRPr="003F16E2">
              <w:t>10.3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Стоянки транспорта общего пользования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7.2.3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rPr>
                <w:b/>
              </w:rPr>
            </w:pPr>
          </w:p>
        </w:tc>
      </w:tr>
      <w:tr w:rsidR="00A55BC9" w:rsidRPr="003F16E2" w:rsidTr="003B0E32">
        <w:trPr>
          <w:trHeight w:val="9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Земельные участки (территории) общего пользования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12.0</w:t>
            </w:r>
          </w:p>
        </w:tc>
        <w:tc>
          <w:tcPr>
            <w:tcW w:w="3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  <w:rPr>
                <w:b/>
              </w:rPr>
            </w:pPr>
          </w:p>
        </w:tc>
      </w:tr>
      <w:tr w:rsidR="00A55BC9" w:rsidRPr="003F16E2" w:rsidTr="003B0E32">
        <w:trPr>
          <w:trHeight w:val="9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Отдых (рекреация)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5.0</w:t>
            </w: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8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8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  <w:tr w:rsidR="00A55BC9" w:rsidRPr="003F16E2" w:rsidTr="003B0E32">
        <w:trPr>
          <w:trHeight w:val="95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numPr>
                <w:ilvl w:val="0"/>
                <w:numId w:val="0"/>
              </w:numPr>
              <w:ind w:left="360"/>
            </w:pPr>
            <w:r>
              <w:t>50.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>
              <w:t>Курортная деятельность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>
              <w:t>9.2</w:t>
            </w: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"/>
              <w:numPr>
                <w:ilvl w:val="0"/>
                <w:numId w:val="0"/>
              </w:numPr>
              <w:tabs>
                <w:tab w:val="clear" w:pos="357"/>
              </w:tabs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numPr>
                <w:ilvl w:val="0"/>
                <w:numId w:val="0"/>
              </w:numPr>
              <w:ind w:left="494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A55BC9" w:rsidRPr="003F16E2" w:rsidRDefault="00A55BC9" w:rsidP="003B0E32">
            <w:pPr>
              <w:pStyle w:val="1"/>
              <w:numPr>
                <w:ilvl w:val="0"/>
                <w:numId w:val="0"/>
              </w:numPr>
              <w:ind w:left="494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Default="00A55BC9" w:rsidP="003B0E32">
            <w:pPr>
              <w:pStyle w:val="1230"/>
              <w:numPr>
                <w:ilvl w:val="0"/>
                <w:numId w:val="0"/>
              </w:numPr>
              <w:tabs>
                <w:tab w:val="clear" w:pos="357"/>
              </w:tabs>
              <w:ind w:left="360" w:hanging="360"/>
              <w:rPr>
                <w:b/>
                <w:color w:val="auto"/>
              </w:rPr>
            </w:pPr>
            <w:r>
              <w:rPr>
                <w:color w:val="auto"/>
              </w:rPr>
              <w:t>2.</w:t>
            </w: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F16E2">
              <w:rPr>
                <w:color w:val="auto"/>
              </w:rPr>
              <w:lastRenderedPageBreak/>
              <w:t xml:space="preserve">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CE77E5" w:rsidRDefault="00A55BC9" w:rsidP="003B0E32">
            <w:pPr>
              <w:pStyle w:val="1230"/>
              <w:numPr>
                <w:ilvl w:val="0"/>
                <w:numId w:val="0"/>
              </w:numPr>
              <w:tabs>
                <w:tab w:val="clear" w:pos="357"/>
              </w:tabs>
              <w:rPr>
                <w:b/>
                <w:color w:val="auto"/>
              </w:rPr>
            </w:pPr>
            <w:r>
              <w:rPr>
                <w:color w:val="auto"/>
              </w:rPr>
              <w:t>3.</w:t>
            </w: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CE77E5">
              <w:rPr>
                <w:b/>
                <w:color w:val="auto"/>
              </w:rPr>
              <w:t>не подлежат установлению.</w:t>
            </w:r>
          </w:p>
          <w:p w:rsidR="00A55BC9" w:rsidRPr="00CE77E5" w:rsidRDefault="00A55BC9" w:rsidP="003B0E32">
            <w:pPr>
              <w:pStyle w:val="1230"/>
              <w:numPr>
                <w:ilvl w:val="0"/>
                <w:numId w:val="0"/>
              </w:numPr>
              <w:rPr>
                <w:b/>
              </w:rPr>
            </w:pPr>
            <w:r>
              <w:rPr>
                <w:color w:val="auto"/>
              </w:rPr>
              <w:t>4.</w:t>
            </w: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CE77E5">
              <w:rPr>
                <w:b/>
                <w:color w:val="auto"/>
              </w:rPr>
              <w:t>не подлежит установлению.</w:t>
            </w:r>
          </w:p>
          <w:p w:rsidR="00A55BC9" w:rsidRDefault="00A55BC9" w:rsidP="003B0E32">
            <w:pPr>
              <w:pStyle w:val="af2"/>
              <w:rPr>
                <w:b/>
              </w:rPr>
            </w:pPr>
            <w:r>
              <w:rPr>
                <w:color w:val="000000"/>
              </w:rPr>
              <w:t>5.</w:t>
            </w:r>
            <w:r w:rsidRPr="00284F77">
              <w:rPr>
                <w:color w:val="000000"/>
              </w:rPr>
              <w:t>Нормы расчета вместимости учреждений, организаций и предприятий принимать в соответствии со Сводом правил СП 42.13330.2016 «Градостроительство. Планировка и застройка городских и сельских поселений».</w:t>
            </w:r>
          </w:p>
          <w:p w:rsidR="00A55BC9" w:rsidRPr="003F16E2" w:rsidRDefault="00A55BC9" w:rsidP="003B0E32">
            <w:pPr>
              <w:pStyle w:val="af2"/>
              <w:rPr>
                <w:b/>
              </w:rPr>
            </w:pPr>
          </w:p>
        </w:tc>
      </w:tr>
      <w:tr w:rsidR="00A55BC9" w:rsidRPr="003F16E2" w:rsidTr="003B0E32">
        <w:trPr>
          <w:trHeight w:val="77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  <w:jc w:val="center"/>
            </w:pPr>
            <w:r w:rsidRPr="003F16E2">
              <w:rPr>
                <w:b/>
                <w:sz w:val="22"/>
              </w:rPr>
              <w:lastRenderedPageBreak/>
              <w:t>Условно разрешённые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Магазины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4.4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66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</w:t>
            </w:r>
            <w:r w:rsidRPr="003F16E2">
              <w:rPr>
                <w:b/>
                <w:color w:val="auto"/>
              </w:rPr>
              <w:t>0,08 га на 100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 торговой площади.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66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6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Общественное питание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4.6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"/>
              <w:numPr>
                <w:ilvl w:val="0"/>
                <w:numId w:val="67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0,2–0,25 га на 100 мест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A55BC9" w:rsidRPr="003F16E2" w:rsidRDefault="00A55BC9" w:rsidP="00C83F31">
            <w:pPr>
              <w:pStyle w:val="123"/>
              <w:numPr>
                <w:ilvl w:val="0"/>
                <w:numId w:val="67"/>
              </w:numPr>
              <w:rPr>
                <w:rFonts w:eastAsiaTheme="minorHAns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Theme="minorHAnsi"/>
                <w:color w:val="auto"/>
              </w:rPr>
              <w:t xml:space="preserve">– </w:t>
            </w:r>
            <w:r w:rsidRPr="003F16E2">
              <w:rPr>
                <w:rFonts w:eastAsiaTheme="minorHAnsi"/>
                <w:b/>
                <w:color w:val="auto"/>
              </w:rPr>
              <w:t>3 м</w:t>
            </w:r>
            <w:r w:rsidRPr="003F16E2">
              <w:rPr>
                <w:rFonts w:eastAsiaTheme="minorHAnsi"/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rFonts w:eastAsiaTheme="majorEastAsia"/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rFonts w:eastAsiaTheme="majorEastAsia"/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7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67"/>
              </w:numPr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</w:t>
            </w:r>
            <w:r w:rsidRPr="003F16E2">
              <w:rPr>
                <w:b/>
                <w:color w:val="auto"/>
              </w:rPr>
              <w:t xml:space="preserve"> – 70 %.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 xml:space="preserve">Для индивидуального жилищного </w:t>
            </w:r>
            <w:r w:rsidRPr="003F16E2">
              <w:lastRenderedPageBreak/>
              <w:t>строительства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lastRenderedPageBreak/>
              <w:t>2.1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0,05 га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,12</w:t>
            </w:r>
            <w:r w:rsidRPr="003F16E2">
              <w:rPr>
                <w:b/>
                <w:color w:val="auto"/>
              </w:rPr>
              <w:t xml:space="preserve"> га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</w:t>
            </w:r>
            <w:r w:rsidRPr="003F16E2">
              <w:rPr>
                <w:b/>
                <w:color w:val="auto"/>
              </w:rPr>
              <w:t xml:space="preserve"> – 3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в случае совпадения границ земельных участков с красными линиями улиц и проездов: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>до индивидуального жилого дома от красной линии улиц -</w:t>
            </w:r>
            <w:r w:rsidRPr="003F16E2">
              <w:rPr>
                <w:b/>
                <w:color w:val="auto"/>
              </w:rPr>
              <w:t xml:space="preserve"> 5 м</w:t>
            </w:r>
            <w:r w:rsidRPr="003F16E2">
              <w:rPr>
                <w:color w:val="auto"/>
              </w:rPr>
              <w:t xml:space="preserve">, от красной линии проездов — </w:t>
            </w:r>
            <w:r w:rsidRPr="003F16E2">
              <w:rPr>
                <w:b/>
                <w:color w:val="auto"/>
              </w:rPr>
              <w:t>3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rFonts w:eastAsiaTheme="minorEastAsia"/>
                <w:color w:val="auto"/>
              </w:rPr>
              <w:t xml:space="preserve">в условиях сложившейся застройки допускается размещение индивидуального жилого дома по красной линии </w:t>
            </w:r>
            <w:r w:rsidRPr="003F16E2">
              <w:rPr>
                <w:color w:val="auto"/>
              </w:rPr>
              <w:t>улиц и проездов</w:t>
            </w:r>
            <w:r w:rsidRPr="003F16E2">
              <w:rPr>
                <w:rFonts w:eastAsiaTheme="minorEastAsia"/>
                <w:color w:val="auto"/>
              </w:rPr>
              <w:t>;</w:t>
            </w:r>
          </w:p>
          <w:p w:rsidR="00A55BC9" w:rsidRPr="003F16E2" w:rsidRDefault="00A55BC9" w:rsidP="00C83F31">
            <w:pPr>
              <w:pStyle w:val="23"/>
              <w:numPr>
                <w:ilvl w:val="0"/>
                <w:numId w:val="5"/>
              </w:numPr>
              <w:ind w:left="1775"/>
              <w:rPr>
                <w:color w:val="auto"/>
              </w:rPr>
            </w:pPr>
            <w:r w:rsidRPr="003F16E2">
              <w:rPr>
                <w:color w:val="auto"/>
              </w:rPr>
              <w:t xml:space="preserve">до индивидуальных гаражей и подсобных сооружений - </w:t>
            </w:r>
            <w:r w:rsidRPr="003F16E2">
              <w:rPr>
                <w:b/>
                <w:color w:val="auto"/>
              </w:rPr>
              <w:t>5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отсутствия утвержденных красных линий минимальные отступы зданий, строений, сооружений от границ земельного участка со стороны улиц и автомобильных дорог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 xml:space="preserve">, со стороны переулков, проездов и дорог общего пользования – </w:t>
            </w:r>
            <w:r w:rsidRPr="003F16E2">
              <w:rPr>
                <w:b/>
                <w:color w:val="auto"/>
              </w:rPr>
              <w:t>3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при ширине земельного участка менее 12 м допускается сокращать отступ от границ со смежным земельным участком до жилого дома, при согласовании с соседними землепользователями, – до </w:t>
            </w:r>
            <w:r w:rsidRPr="003F16E2">
              <w:rPr>
                <w:b/>
                <w:color w:val="auto"/>
              </w:rPr>
              <w:t>1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b/>
                <w:color w:val="auto"/>
              </w:rPr>
            </w:pPr>
            <w:r w:rsidRPr="003F16E2">
              <w:rPr>
                <w:color w:val="auto"/>
              </w:rPr>
              <w:t>до постройки для содержания мелкого скота и птицы</w:t>
            </w:r>
            <w:r w:rsidRPr="003F16E2">
              <w:rPr>
                <w:b/>
                <w:color w:val="auto"/>
              </w:rPr>
              <w:t xml:space="preserve"> – 4 м;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>до других построек</w:t>
            </w:r>
            <w:r w:rsidRPr="003F16E2">
              <w:rPr>
                <w:b/>
                <w:color w:val="auto"/>
              </w:rPr>
              <w:t xml:space="preserve"> – 1 м.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Минимальные расстояния между постройками по санитарно-бытовым условиям: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жилого строения или жилого дома до душа, бани (сауны), уборной – </w:t>
            </w:r>
            <w:r w:rsidRPr="003F16E2">
              <w:rPr>
                <w:b/>
                <w:color w:val="auto"/>
              </w:rPr>
              <w:t>8 м</w:t>
            </w:r>
            <w:r w:rsidRPr="003F16E2">
              <w:rPr>
                <w:color w:val="auto"/>
              </w:rPr>
              <w:t>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от колодца до уборной и компостного устройства – </w:t>
            </w:r>
            <w:r w:rsidRPr="003F16E2">
              <w:rPr>
                <w:b/>
                <w:color w:val="auto"/>
              </w:rPr>
              <w:t>8 м.</w:t>
            </w:r>
          </w:p>
          <w:p w:rsidR="00A55BC9" w:rsidRPr="003F16E2" w:rsidRDefault="00A55BC9" w:rsidP="003B0E32">
            <w:pPr>
              <w:ind w:left="342"/>
              <w:rPr>
                <w:spacing w:val="2"/>
              </w:rPr>
            </w:pPr>
            <w:r w:rsidRPr="003F16E2">
              <w:rPr>
                <w:spacing w:val="2"/>
                <w:sz w:val="22"/>
              </w:rPr>
              <w:t>Указанные расстояния должны соблюдаться между постройками, расположенными на смежных земельных участках.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Предельное количество этажей зданий, строений, сооружений – 3 (включая мансардный этаж).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Предельная высота зданий, строений, сооружений (от средней отметки уровня земли до наивысшей отметки конструктивного элемента здания, строения, сооружения (парапета плоской кровли, конька или фронтона скатной крыши)) – 12,0 м.</w:t>
            </w:r>
          </w:p>
          <w:p w:rsidR="00A55BC9" w:rsidRPr="003F16E2" w:rsidRDefault="00A55BC9" w:rsidP="003B0E32">
            <w:pPr>
              <w:pStyle w:val="1230"/>
              <w:rPr>
                <w:color w:val="auto"/>
              </w:rPr>
            </w:pPr>
            <w:r w:rsidRPr="003F16E2">
              <w:rPr>
                <w:color w:val="auto"/>
              </w:rPr>
              <w:t>Максимальный процент застройки в границах земельного участка: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условиях сложившейся застройки – </w:t>
            </w:r>
            <w:r w:rsidRPr="003F16E2">
              <w:rPr>
                <w:b/>
                <w:color w:val="auto"/>
              </w:rPr>
              <w:t>50 %;</w:t>
            </w:r>
          </w:p>
          <w:p w:rsidR="00A55BC9" w:rsidRPr="003F16E2" w:rsidRDefault="00A55BC9" w:rsidP="003B0E32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территориях нового освоения – </w:t>
            </w:r>
            <w:r w:rsidRPr="003F16E2">
              <w:rPr>
                <w:b/>
                <w:color w:val="auto"/>
              </w:rPr>
              <w:t>20 %.</w:t>
            </w:r>
          </w:p>
        </w:tc>
      </w:tr>
      <w:tr w:rsidR="00A55BC9" w:rsidRPr="003F16E2" w:rsidTr="003B0E32">
        <w:trPr>
          <w:trHeight w:val="77"/>
        </w:trPr>
        <w:tc>
          <w:tcPr>
            <w:tcW w:w="5000" w:type="pct"/>
            <w:gridSpan w:val="4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widowControl w:val="0"/>
              <w:spacing w:line="238" w:lineRule="auto"/>
              <w:jc w:val="center"/>
            </w:pPr>
            <w:r w:rsidRPr="003F16E2">
              <w:rPr>
                <w:b/>
                <w:sz w:val="22"/>
              </w:rPr>
              <w:lastRenderedPageBreak/>
              <w:t>Вспомогательные виды разрешённого использования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a1"/>
              <w:numPr>
                <w:ilvl w:val="0"/>
                <w:numId w:val="4"/>
              </w:num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bookmarkStart w:id="63" w:name="_Hlk485737165"/>
            <w:r w:rsidRPr="003F16E2">
              <w:t>Оборудованные площадки для временных сооружений обслуживания, торговли, проката</w:t>
            </w:r>
            <w:bookmarkEnd w:id="63"/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 w:val="restar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Объекты, связанные с назначение основного вида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отдыха детей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60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отдыха взрослых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занятий физкультурой и спортом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60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Летние павильоны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Бассейны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60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Пункты первой медицинской помощи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Теннисные корты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Катки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Велодорожки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Помещения для охраны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vMerge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Общественные туалеты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территории парков общественные туалеты следует проектировать исходя из расчета одно место на 500 посетителей на расстоянии </w:t>
            </w:r>
            <w:r w:rsidRPr="003F16E2">
              <w:rPr>
                <w:b/>
                <w:color w:val="auto"/>
              </w:rPr>
              <w:t>не ближе 50 м</w:t>
            </w:r>
            <w:r w:rsidRPr="003F16E2">
              <w:rPr>
                <w:color w:val="auto"/>
              </w:rPr>
              <w:t xml:space="preserve"> от мест массового скопления отдыхающих. Проектирование общественных туалетов выгребного типа не допускается.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территории пляжей общественные туалеты следует проектировать из расчета одно место на 75 посетителей. Расстояние от общественных туалетов до места купания должно быть </w:t>
            </w:r>
            <w:r w:rsidRPr="003F16E2">
              <w:rPr>
                <w:b/>
                <w:color w:val="auto"/>
              </w:rPr>
              <w:t>не менее 50 м</w:t>
            </w:r>
            <w:r w:rsidRPr="003F16E2">
              <w:rPr>
                <w:color w:val="auto"/>
              </w:rPr>
              <w:t xml:space="preserve"> и не </w:t>
            </w:r>
            <w:r w:rsidRPr="003F16E2">
              <w:rPr>
                <w:b/>
                <w:color w:val="auto"/>
              </w:rPr>
              <w:t>более 200 м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Площадки для хозяйственных целей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территории парков хозяйственную зону с участками, выделенными для установки сменных мусоросборников, следует проектировать </w:t>
            </w:r>
            <w:r w:rsidRPr="003F16E2">
              <w:rPr>
                <w:b/>
                <w:color w:val="auto"/>
              </w:rPr>
              <w:t>не ближе 50</w:t>
            </w:r>
            <w:r w:rsidRPr="003F16E2">
              <w:rPr>
                <w:color w:val="auto"/>
              </w:rPr>
              <w:t xml:space="preserve"> м от мест массового скопления отдыхающих (танцплощадки, эстрады, фонтаны, главные аллеи, зрелищные павильоны и др.). При определении числа контейнеров для хозяйственных площадок следует исходить из среднего накопления отходов за 3 дня. 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На территории пляжей размеры площадок под мусоросборники следует рассчитывать из расчета один контейнер ёмкостью – </w:t>
            </w:r>
            <w:r w:rsidRPr="003F16E2">
              <w:rPr>
                <w:b/>
                <w:color w:val="auto"/>
              </w:rPr>
              <w:t>0,75 м</w:t>
            </w:r>
            <w:r w:rsidRPr="003F16E2">
              <w:rPr>
                <w:b/>
                <w:color w:val="auto"/>
                <w:vertAlign w:val="superscript"/>
              </w:rPr>
              <w:t>3</w:t>
            </w:r>
            <w:r w:rsidRPr="003F16E2">
              <w:rPr>
                <w:color w:val="auto"/>
              </w:rPr>
              <w:t xml:space="preserve"> на </w:t>
            </w:r>
            <w:r w:rsidRPr="003F16E2">
              <w:rPr>
                <w:b/>
                <w:color w:val="auto"/>
              </w:rPr>
              <w:t>3500-4000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 площади пляжа.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Расстояние от площадок для мусоросборников до физкультурных площадок, площадок для игр детей и отдыха взрослых – </w:t>
            </w:r>
            <w:r w:rsidRPr="003F16E2">
              <w:rPr>
                <w:b/>
                <w:color w:val="auto"/>
              </w:rPr>
              <w:t>не менее 20 м</w:t>
            </w:r>
            <w:r w:rsidRPr="003F16E2">
              <w:rPr>
                <w:color w:val="auto"/>
              </w:rPr>
              <w:t>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Автостоянки приобъектные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 xml:space="preserve">Площадь участка для стоянки одного легкового автомобиля следует принимать </w:t>
            </w:r>
            <w:r w:rsidRPr="003F16E2">
              <w:rPr>
                <w:b/>
                <w:color w:val="auto"/>
              </w:rPr>
              <w:t>25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 xml:space="preserve">, в случае примыкания стоянки к проезжей части – </w:t>
            </w:r>
            <w:r w:rsidRPr="003F16E2">
              <w:rPr>
                <w:b/>
                <w:color w:val="auto"/>
              </w:rPr>
              <w:t>22,5 м</w:t>
            </w:r>
            <w:r w:rsidRPr="003F16E2">
              <w:rPr>
                <w:b/>
                <w:color w:val="auto"/>
                <w:vertAlign w:val="superscript"/>
              </w:rPr>
              <w:t>2</w:t>
            </w:r>
            <w:r w:rsidRPr="003F16E2">
              <w:rPr>
                <w:color w:val="auto"/>
              </w:rPr>
              <w:t>.</w:t>
            </w:r>
          </w:p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Нормы расчета приобъектных стоянок автомобилей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tr w:rsidR="00A55BC9" w:rsidRPr="003F16E2" w:rsidTr="003B0E32">
        <w:trPr>
          <w:trHeight w:val="77"/>
        </w:trPr>
        <w:tc>
          <w:tcPr>
            <w:tcW w:w="230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1230"/>
              <w:rPr>
                <w:color w:val="auto"/>
              </w:rPr>
            </w:pPr>
          </w:p>
        </w:tc>
        <w:tc>
          <w:tcPr>
            <w:tcW w:w="695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2"/>
            </w:pPr>
            <w:r w:rsidRPr="003F16E2">
              <w:t>Объекты инженерно-технического обеспечения</w:t>
            </w:r>
          </w:p>
        </w:tc>
        <w:tc>
          <w:tcPr>
            <w:tcW w:w="852" w:type="pct"/>
            <w:tcMar>
              <w:left w:w="6" w:type="dxa"/>
              <w:right w:w="6" w:type="dxa"/>
            </w:tcMar>
          </w:tcPr>
          <w:p w:rsidR="00A55BC9" w:rsidRPr="003F16E2" w:rsidRDefault="00A55BC9" w:rsidP="003B0E32">
            <w:pPr>
              <w:pStyle w:val="af3"/>
            </w:pPr>
            <w:r w:rsidRPr="003F16E2">
              <w:t>–</w:t>
            </w:r>
          </w:p>
        </w:tc>
        <w:tc>
          <w:tcPr>
            <w:tcW w:w="3223" w:type="pct"/>
            <w:tcMar>
              <w:left w:w="6" w:type="dxa"/>
              <w:right w:w="6" w:type="dxa"/>
            </w:tcMar>
          </w:tcPr>
          <w:p w:rsidR="00A55BC9" w:rsidRPr="003F16E2" w:rsidRDefault="00A55BC9" w:rsidP="00C83F31">
            <w:pPr>
              <w:pStyle w:val="1230"/>
              <w:numPr>
                <w:ilvl w:val="0"/>
                <w:numId w:val="19"/>
              </w:numPr>
              <w:rPr>
                <w:color w:val="auto"/>
              </w:rPr>
            </w:pPr>
            <w:r w:rsidRPr="003F16E2">
              <w:rPr>
                <w:color w:val="auto"/>
              </w:rPr>
              <w:t>Параметры размещения объектов определяются по заданию на проектировании и в соответствии с действующими техническими регламентами, региональными и местными нормативами градостроительного проектирования.</w:t>
            </w:r>
          </w:p>
        </w:tc>
      </w:tr>
      <w:bookmarkEnd w:id="60"/>
    </w:tbl>
    <w:p w:rsidR="00A55BC9" w:rsidRDefault="00A55BC9" w:rsidP="00A55BC9">
      <w:pPr>
        <w:jc w:val="center"/>
        <w:rPr>
          <w:b/>
          <w:sz w:val="28"/>
          <w:szCs w:val="28"/>
        </w:rPr>
      </w:pPr>
    </w:p>
    <w:p w:rsidR="00A55BC9" w:rsidRPr="000A1C4D" w:rsidRDefault="00A55BC9" w:rsidP="00A55BC9">
      <w:pPr>
        <w:tabs>
          <w:tab w:val="left" w:pos="1418"/>
        </w:tabs>
        <w:rPr>
          <w:b/>
          <w:color w:val="FF0000"/>
          <w:u w:val="single"/>
        </w:rPr>
      </w:pPr>
      <w:r w:rsidRPr="00BC5A75">
        <w:rPr>
          <w:b/>
        </w:rPr>
        <w:tab/>
      </w:r>
      <w:r w:rsidRPr="000A1C4D">
        <w:rPr>
          <w:b/>
          <w:color w:val="FF0000"/>
          <w:u w:val="single"/>
        </w:rPr>
        <w:t>Примечание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color w:val="FF0000"/>
          <w:sz w:val="28"/>
          <w:szCs w:val="28"/>
        </w:rPr>
        <w:tab/>
      </w:r>
      <w:r w:rsidRPr="000A1C4D">
        <w:rPr>
          <w:rFonts w:eastAsia="SimSun"/>
          <w:color w:val="FF0000"/>
          <w:lang w:eastAsia="zh-CN"/>
        </w:rPr>
        <w:t xml:space="preserve">В границах зоны не допускается создание новых объектов туристического обслуживания (4.6), а также реконструкция таких объектов с изменением их этажности, высотности и площади застройки без утвержденной документации по планировке территории. 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Документация по планировке территории должна содержать согласованный Архитектурно-градостроительным советом Республики Крым вариант планировочных и объемно-пространственных решений застройки территории (концепцию вариантов планировочных и объемно-пространственных решений застройки территории).</w:t>
      </w: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</w:p>
    <w:p w:rsidR="00A55BC9" w:rsidRPr="000A1C4D" w:rsidRDefault="00A55BC9" w:rsidP="00A55BC9">
      <w:pPr>
        <w:rPr>
          <w:rFonts w:eastAsia="SimSun"/>
          <w:color w:val="FF0000"/>
          <w:lang w:eastAsia="zh-CN"/>
        </w:rPr>
      </w:pPr>
      <w:r w:rsidRPr="000A1C4D">
        <w:rPr>
          <w:rFonts w:eastAsia="SimSun"/>
          <w:color w:val="FF0000"/>
          <w:lang w:eastAsia="zh-CN"/>
        </w:rPr>
        <w:t>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(предоставлении расчета, выполненного проектной организацией на основании требований технических регламентов, строительных норм и правил, других нормативных документов, действующих на территории Российской Федерации).</w:t>
      </w:r>
    </w:p>
    <w:p w:rsidR="00A55BC9" w:rsidRPr="00BA6770" w:rsidRDefault="00A55BC9" w:rsidP="001D4916">
      <w:pPr>
        <w:ind w:right="-143"/>
        <w:rPr>
          <w:color w:val="000000"/>
          <w:sz w:val="28"/>
          <w:szCs w:val="28"/>
        </w:rPr>
      </w:pPr>
    </w:p>
    <w:sectPr w:rsidR="00A55BC9" w:rsidRPr="00BA6770" w:rsidSect="002F4113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31" w:rsidRDefault="00C83F31" w:rsidP="005C73E4">
      <w:r>
        <w:separator/>
      </w:r>
    </w:p>
  </w:endnote>
  <w:endnote w:type="continuationSeparator" w:id="0">
    <w:p w:rsidR="00C83F31" w:rsidRDefault="00C83F31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31" w:rsidRDefault="00C83F31" w:rsidP="005C73E4">
      <w:r>
        <w:separator/>
      </w:r>
    </w:p>
  </w:footnote>
  <w:footnote w:type="continuationSeparator" w:id="0">
    <w:p w:rsidR="00C83F31" w:rsidRDefault="00C83F31" w:rsidP="005C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6B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7A4E5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D610FC"/>
    <w:multiLevelType w:val="multilevel"/>
    <w:tmpl w:val="470C0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8F3623"/>
    <w:multiLevelType w:val="multilevel"/>
    <w:tmpl w:val="D384108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5226C4"/>
    <w:multiLevelType w:val="hybridMultilevel"/>
    <w:tmpl w:val="BF3CDD9E"/>
    <w:lvl w:ilvl="0" w:tplc="DDD85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742E3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132977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5D66C3C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16986E73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78B670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18BC1832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D66928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1B2218E7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4" w15:restartNumberingAfterBreak="0">
    <w:nsid w:val="1E056C4E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F1C23AA"/>
    <w:multiLevelType w:val="multilevel"/>
    <w:tmpl w:val="6FA46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1FF35BDB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203D6A15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076194C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0B3460"/>
    <w:multiLevelType w:val="multilevel"/>
    <w:tmpl w:val="20D27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2135FE1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29C7231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23787DA8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469054C"/>
    <w:multiLevelType w:val="multilevel"/>
    <w:tmpl w:val="352C34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264A0C5E"/>
    <w:multiLevelType w:val="multilevel"/>
    <w:tmpl w:val="3DCC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9850C5E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99F0289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2DE26D81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2EF34A11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0C125B7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31653E4B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32576D41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327F5C88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3494482E"/>
    <w:multiLevelType w:val="multilevel"/>
    <w:tmpl w:val="767ABC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36604803"/>
    <w:multiLevelType w:val="multilevel"/>
    <w:tmpl w:val="8048E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5" w15:restartNumberingAfterBreak="0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371D1104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7310CB1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2A3007"/>
    <w:multiLevelType w:val="hybridMultilevel"/>
    <w:tmpl w:val="D57C6DDA"/>
    <w:lvl w:ilvl="0" w:tplc="A6DCD18A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9AE7CA9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683294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CE567D1"/>
    <w:multiLevelType w:val="multilevel"/>
    <w:tmpl w:val="9E489EB8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3DDE3B92"/>
    <w:multiLevelType w:val="multilevel"/>
    <w:tmpl w:val="19ECE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41616BA4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4" w15:restartNumberingAfterBreak="0">
    <w:nsid w:val="41E07D34"/>
    <w:multiLevelType w:val="multilevel"/>
    <w:tmpl w:val="D384108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48A28DA"/>
    <w:multiLevelType w:val="multilevel"/>
    <w:tmpl w:val="D384108A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55F020F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7" w15:restartNumberingAfterBreak="0">
    <w:nsid w:val="484715BF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49532B50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4ACE1815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 w15:restartNumberingAfterBreak="0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1" w15:restartNumberingAfterBreak="0">
    <w:nsid w:val="4EA84E51"/>
    <w:multiLevelType w:val="multilevel"/>
    <w:tmpl w:val="4306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51100B16"/>
    <w:multiLevelType w:val="multilevel"/>
    <w:tmpl w:val="352C34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4" w15:restartNumberingAfterBreak="0">
    <w:nsid w:val="511C75A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5" w15:restartNumberingAfterBreak="0">
    <w:nsid w:val="52ED2828"/>
    <w:multiLevelType w:val="multilevel"/>
    <w:tmpl w:val="8B9E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577E4B62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5BBF7685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8" w15:restartNumberingAfterBreak="0">
    <w:nsid w:val="5EA05FA1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1136D8C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61136E60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1" w15:restartNumberingAfterBreak="0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3" w15:restartNumberingAfterBreak="0">
    <w:nsid w:val="678B7F5E"/>
    <w:multiLevelType w:val="multilevel"/>
    <w:tmpl w:val="FDFE7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DB33CA7"/>
    <w:multiLevelType w:val="multilevel"/>
    <w:tmpl w:val="470C0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326543A"/>
    <w:multiLevelType w:val="multilevel"/>
    <w:tmpl w:val="8B9EC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75632CC6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6C96048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76F1E4C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0" w15:restartNumberingAfterBreak="0">
    <w:nsid w:val="77B474EB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77B53A36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77B93EFF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7E4C740D"/>
    <w:multiLevelType w:val="multilevel"/>
    <w:tmpl w:val="5874D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6"/>
  </w:num>
  <w:num w:numId="2">
    <w:abstractNumId w:val="7"/>
  </w:num>
  <w:num w:numId="3">
    <w:abstractNumId w:val="41"/>
  </w:num>
  <w:num w:numId="4">
    <w:abstractNumId w:val="41"/>
    <w:lvlOverride w:ilvl="0">
      <w:startOverride w:val="1"/>
    </w:lvlOverride>
  </w:num>
  <w:num w:numId="5">
    <w:abstractNumId w:val="50"/>
  </w:num>
  <w:num w:numId="6">
    <w:abstractNumId w:val="52"/>
  </w:num>
  <w:num w:numId="7">
    <w:abstractNumId w:val="61"/>
    <w:lvlOverride w:ilvl="0">
      <w:startOverride w:val="1"/>
    </w:lvlOverride>
  </w:num>
  <w:num w:numId="8">
    <w:abstractNumId w:val="62"/>
  </w:num>
  <w:num w:numId="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35"/>
  </w:num>
  <w:num w:numId="12">
    <w:abstractNumId w:val="2"/>
  </w:num>
  <w:num w:numId="13">
    <w:abstractNumId w:val="24"/>
  </w:num>
  <w:num w:numId="14">
    <w:abstractNumId w:val="44"/>
  </w:num>
  <w:num w:numId="15">
    <w:abstractNumId w:val="65"/>
  </w:num>
  <w:num w:numId="16">
    <w:abstractNumId w:val="55"/>
  </w:num>
  <w:num w:numId="17">
    <w:abstractNumId w:val="4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</w:num>
  <w:num w:numId="39">
    <w:abstractNumId w:val="59"/>
  </w:num>
  <w:num w:numId="40">
    <w:abstractNumId w:val="39"/>
  </w:num>
  <w:num w:numId="41">
    <w:abstractNumId w:val="30"/>
  </w:num>
  <w:num w:numId="42">
    <w:abstractNumId w:val="9"/>
  </w:num>
  <w:num w:numId="43">
    <w:abstractNumId w:val="6"/>
  </w:num>
  <w:num w:numId="44">
    <w:abstractNumId w:val="5"/>
  </w:num>
  <w:num w:numId="45">
    <w:abstractNumId w:val="37"/>
  </w:num>
  <w:num w:numId="46">
    <w:abstractNumId w:val="11"/>
  </w:num>
  <w:num w:numId="47">
    <w:abstractNumId w:val="48"/>
  </w:num>
  <w:num w:numId="48">
    <w:abstractNumId w:val="49"/>
  </w:num>
  <w:num w:numId="49">
    <w:abstractNumId w:val="18"/>
  </w:num>
  <w:num w:numId="50">
    <w:abstractNumId w:val="25"/>
  </w:num>
  <w:num w:numId="51">
    <w:abstractNumId w:val="31"/>
  </w:num>
  <w:num w:numId="52">
    <w:abstractNumId w:val="28"/>
  </w:num>
  <w:num w:numId="53">
    <w:abstractNumId w:val="22"/>
  </w:num>
  <w:num w:numId="54">
    <w:abstractNumId w:val="70"/>
  </w:num>
  <w:num w:numId="55">
    <w:abstractNumId w:val="14"/>
  </w:num>
  <w:num w:numId="56">
    <w:abstractNumId w:val="36"/>
  </w:num>
  <w:num w:numId="57">
    <w:abstractNumId w:val="40"/>
  </w:num>
  <w:num w:numId="58">
    <w:abstractNumId w:val="17"/>
  </w:num>
  <w:num w:numId="59">
    <w:abstractNumId w:val="73"/>
  </w:num>
  <w:num w:numId="60">
    <w:abstractNumId w:val="27"/>
  </w:num>
  <w:num w:numId="61">
    <w:abstractNumId w:val="29"/>
  </w:num>
  <w:num w:numId="62">
    <w:abstractNumId w:val="26"/>
  </w:num>
  <w:num w:numId="63">
    <w:abstractNumId w:val="58"/>
  </w:num>
  <w:num w:numId="64">
    <w:abstractNumId w:val="67"/>
  </w:num>
  <w:num w:numId="65">
    <w:abstractNumId w:val="47"/>
  </w:num>
  <w:num w:numId="66">
    <w:abstractNumId w:val="0"/>
  </w:num>
  <w:num w:numId="67">
    <w:abstractNumId w:val="20"/>
  </w:num>
  <w:num w:numId="68">
    <w:abstractNumId w:val="72"/>
  </w:num>
  <w:num w:numId="69">
    <w:abstractNumId w:val="8"/>
  </w:num>
  <w:num w:numId="70">
    <w:abstractNumId w:val="56"/>
  </w:num>
  <w:num w:numId="71">
    <w:abstractNumId w:val="32"/>
  </w:num>
  <w:num w:numId="72">
    <w:abstractNumId w:val="57"/>
  </w:num>
  <w:num w:numId="73">
    <w:abstractNumId w:val="69"/>
  </w:num>
  <w:num w:numId="74">
    <w:abstractNumId w:val="64"/>
  </w:num>
  <w:num w:numId="75">
    <w:abstractNumId w:val="51"/>
  </w:num>
  <w:num w:numId="76">
    <w:abstractNumId w:val="21"/>
  </w:num>
  <w:num w:numId="77">
    <w:abstractNumId w:val="61"/>
    <w:lvlOverride w:ilvl="0">
      <w:startOverride w:val="2"/>
    </w:lvlOverride>
  </w:num>
  <w:num w:numId="78">
    <w:abstractNumId w:val="15"/>
  </w:num>
  <w:num w:numId="79">
    <w:abstractNumId w:val="3"/>
  </w:num>
  <w:num w:numId="80">
    <w:abstractNumId w:val="34"/>
  </w:num>
  <w:num w:numId="81">
    <w:abstractNumId w:val="33"/>
  </w:num>
  <w:num w:numId="82">
    <w:abstractNumId w:val="10"/>
  </w:num>
  <w:num w:numId="83">
    <w:abstractNumId w:val="46"/>
  </w:num>
  <w:num w:numId="84">
    <w:abstractNumId w:val="60"/>
  </w:num>
  <w:num w:numId="85">
    <w:abstractNumId w:val="45"/>
  </w:num>
  <w:num w:numId="86">
    <w:abstractNumId w:val="1"/>
  </w:num>
  <w:num w:numId="87">
    <w:abstractNumId w:val="16"/>
  </w:num>
  <w:num w:numId="88">
    <w:abstractNumId w:val="54"/>
  </w:num>
  <w:num w:numId="89">
    <w:abstractNumId w:val="13"/>
  </w:num>
  <w:num w:numId="90">
    <w:abstractNumId w:val="12"/>
  </w:num>
  <w:num w:numId="91">
    <w:abstractNumId w:val="63"/>
  </w:num>
  <w:num w:numId="92">
    <w:abstractNumId w:val="42"/>
  </w:num>
  <w:num w:numId="93">
    <w:abstractNumId w:val="5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57"/>
    <w:rsid w:val="00002BE7"/>
    <w:rsid w:val="000110E2"/>
    <w:rsid w:val="000119DD"/>
    <w:rsid w:val="00012B99"/>
    <w:rsid w:val="00013420"/>
    <w:rsid w:val="000179ED"/>
    <w:rsid w:val="0002193C"/>
    <w:rsid w:val="00025F84"/>
    <w:rsid w:val="000270E4"/>
    <w:rsid w:val="0003078F"/>
    <w:rsid w:val="00030A3D"/>
    <w:rsid w:val="00031CFA"/>
    <w:rsid w:val="00032D2A"/>
    <w:rsid w:val="00034A3F"/>
    <w:rsid w:val="00041EDC"/>
    <w:rsid w:val="000446AE"/>
    <w:rsid w:val="00046B90"/>
    <w:rsid w:val="00047CF6"/>
    <w:rsid w:val="0005040A"/>
    <w:rsid w:val="000515FC"/>
    <w:rsid w:val="00060076"/>
    <w:rsid w:val="00061970"/>
    <w:rsid w:val="00065A7E"/>
    <w:rsid w:val="00067FEF"/>
    <w:rsid w:val="000701EC"/>
    <w:rsid w:val="000710F0"/>
    <w:rsid w:val="00071A04"/>
    <w:rsid w:val="00074651"/>
    <w:rsid w:val="00082286"/>
    <w:rsid w:val="00095DCF"/>
    <w:rsid w:val="000A2F2B"/>
    <w:rsid w:val="000A4499"/>
    <w:rsid w:val="000A4F4A"/>
    <w:rsid w:val="000A50C2"/>
    <w:rsid w:val="000A63E8"/>
    <w:rsid w:val="000B2EC9"/>
    <w:rsid w:val="000B3043"/>
    <w:rsid w:val="000B58AB"/>
    <w:rsid w:val="000B6C3A"/>
    <w:rsid w:val="000C21D9"/>
    <w:rsid w:val="000C22DB"/>
    <w:rsid w:val="000C6B7F"/>
    <w:rsid w:val="000C7247"/>
    <w:rsid w:val="000D57A7"/>
    <w:rsid w:val="000D5BBC"/>
    <w:rsid w:val="000E25B7"/>
    <w:rsid w:val="000E430F"/>
    <w:rsid w:val="000E4D51"/>
    <w:rsid w:val="000E7328"/>
    <w:rsid w:val="000F2C84"/>
    <w:rsid w:val="000F3DA8"/>
    <w:rsid w:val="000F73AD"/>
    <w:rsid w:val="00104557"/>
    <w:rsid w:val="00104B79"/>
    <w:rsid w:val="00106B01"/>
    <w:rsid w:val="00107F4D"/>
    <w:rsid w:val="00113BF3"/>
    <w:rsid w:val="00114BF4"/>
    <w:rsid w:val="00115C7E"/>
    <w:rsid w:val="00124603"/>
    <w:rsid w:val="001252C7"/>
    <w:rsid w:val="0012609D"/>
    <w:rsid w:val="00132C81"/>
    <w:rsid w:val="00133027"/>
    <w:rsid w:val="001362E9"/>
    <w:rsid w:val="00141603"/>
    <w:rsid w:val="00144DC5"/>
    <w:rsid w:val="00146A31"/>
    <w:rsid w:val="00146C3C"/>
    <w:rsid w:val="00147CF7"/>
    <w:rsid w:val="001558F3"/>
    <w:rsid w:val="00157F05"/>
    <w:rsid w:val="00160E8E"/>
    <w:rsid w:val="00161408"/>
    <w:rsid w:val="0016344D"/>
    <w:rsid w:val="0016477C"/>
    <w:rsid w:val="001651E8"/>
    <w:rsid w:val="00165FF3"/>
    <w:rsid w:val="00166926"/>
    <w:rsid w:val="00167B01"/>
    <w:rsid w:val="00170769"/>
    <w:rsid w:val="0017090F"/>
    <w:rsid w:val="00177F50"/>
    <w:rsid w:val="0018396D"/>
    <w:rsid w:val="00183D35"/>
    <w:rsid w:val="00191AC8"/>
    <w:rsid w:val="001933F1"/>
    <w:rsid w:val="001A0B86"/>
    <w:rsid w:val="001A1227"/>
    <w:rsid w:val="001A2D49"/>
    <w:rsid w:val="001A2DD1"/>
    <w:rsid w:val="001A2FB4"/>
    <w:rsid w:val="001A3065"/>
    <w:rsid w:val="001B6ED7"/>
    <w:rsid w:val="001C1686"/>
    <w:rsid w:val="001D3F88"/>
    <w:rsid w:val="001D4916"/>
    <w:rsid w:val="001E43C0"/>
    <w:rsid w:val="001E60CA"/>
    <w:rsid w:val="001F2339"/>
    <w:rsid w:val="001F4D56"/>
    <w:rsid w:val="001F5FC5"/>
    <w:rsid w:val="001F6139"/>
    <w:rsid w:val="001F71C0"/>
    <w:rsid w:val="001F71F1"/>
    <w:rsid w:val="00200557"/>
    <w:rsid w:val="00206BBB"/>
    <w:rsid w:val="00214D8F"/>
    <w:rsid w:val="00215624"/>
    <w:rsid w:val="00223E3D"/>
    <w:rsid w:val="00223F81"/>
    <w:rsid w:val="002329C3"/>
    <w:rsid w:val="00233815"/>
    <w:rsid w:val="00237028"/>
    <w:rsid w:val="00241C1B"/>
    <w:rsid w:val="00243BD9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76F09"/>
    <w:rsid w:val="00281EBC"/>
    <w:rsid w:val="00287EEC"/>
    <w:rsid w:val="00291DE0"/>
    <w:rsid w:val="00295162"/>
    <w:rsid w:val="002A0327"/>
    <w:rsid w:val="002A14C4"/>
    <w:rsid w:val="002A2380"/>
    <w:rsid w:val="002A397D"/>
    <w:rsid w:val="002A7C3F"/>
    <w:rsid w:val="002B7A90"/>
    <w:rsid w:val="002C0C55"/>
    <w:rsid w:val="002C1D69"/>
    <w:rsid w:val="002C2BB6"/>
    <w:rsid w:val="002C4AB1"/>
    <w:rsid w:val="002C5476"/>
    <w:rsid w:val="002D0974"/>
    <w:rsid w:val="002D3315"/>
    <w:rsid w:val="002D3D97"/>
    <w:rsid w:val="002D54B0"/>
    <w:rsid w:val="002E0836"/>
    <w:rsid w:val="002E3611"/>
    <w:rsid w:val="002F17A4"/>
    <w:rsid w:val="002F4113"/>
    <w:rsid w:val="002F4601"/>
    <w:rsid w:val="00301CCF"/>
    <w:rsid w:val="00302EF6"/>
    <w:rsid w:val="00303ED6"/>
    <w:rsid w:val="0030411C"/>
    <w:rsid w:val="0030414D"/>
    <w:rsid w:val="00304D66"/>
    <w:rsid w:val="0030603C"/>
    <w:rsid w:val="003108DB"/>
    <w:rsid w:val="00312873"/>
    <w:rsid w:val="0031477A"/>
    <w:rsid w:val="0031477F"/>
    <w:rsid w:val="0031527C"/>
    <w:rsid w:val="00315FAF"/>
    <w:rsid w:val="00324ABC"/>
    <w:rsid w:val="00330BB2"/>
    <w:rsid w:val="00330FA1"/>
    <w:rsid w:val="003332D9"/>
    <w:rsid w:val="00333B8E"/>
    <w:rsid w:val="00334787"/>
    <w:rsid w:val="00334C6D"/>
    <w:rsid w:val="00337C22"/>
    <w:rsid w:val="00341700"/>
    <w:rsid w:val="0034249F"/>
    <w:rsid w:val="00350454"/>
    <w:rsid w:val="00351066"/>
    <w:rsid w:val="0035140F"/>
    <w:rsid w:val="00357A97"/>
    <w:rsid w:val="0037207F"/>
    <w:rsid w:val="003728A5"/>
    <w:rsid w:val="00372BE0"/>
    <w:rsid w:val="00373A0A"/>
    <w:rsid w:val="0037689F"/>
    <w:rsid w:val="00377798"/>
    <w:rsid w:val="00381EB7"/>
    <w:rsid w:val="00382AD9"/>
    <w:rsid w:val="003847A9"/>
    <w:rsid w:val="00384A44"/>
    <w:rsid w:val="00384AF7"/>
    <w:rsid w:val="003851A1"/>
    <w:rsid w:val="00386896"/>
    <w:rsid w:val="00391117"/>
    <w:rsid w:val="003918A7"/>
    <w:rsid w:val="003969C9"/>
    <w:rsid w:val="0039742F"/>
    <w:rsid w:val="003B0C02"/>
    <w:rsid w:val="003B47C7"/>
    <w:rsid w:val="003B7205"/>
    <w:rsid w:val="003C29F0"/>
    <w:rsid w:val="003C3101"/>
    <w:rsid w:val="003C4ABA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02E"/>
    <w:rsid w:val="00411662"/>
    <w:rsid w:val="00411FFB"/>
    <w:rsid w:val="00412CE3"/>
    <w:rsid w:val="00413F13"/>
    <w:rsid w:val="004142DC"/>
    <w:rsid w:val="004143B4"/>
    <w:rsid w:val="004164B2"/>
    <w:rsid w:val="004212BB"/>
    <w:rsid w:val="0042665D"/>
    <w:rsid w:val="00427489"/>
    <w:rsid w:val="00430F1A"/>
    <w:rsid w:val="0043167C"/>
    <w:rsid w:val="00433E7A"/>
    <w:rsid w:val="0043467B"/>
    <w:rsid w:val="00446ADD"/>
    <w:rsid w:val="0045280B"/>
    <w:rsid w:val="00457A3E"/>
    <w:rsid w:val="004621F8"/>
    <w:rsid w:val="00462F58"/>
    <w:rsid w:val="00466605"/>
    <w:rsid w:val="00476D87"/>
    <w:rsid w:val="00481A10"/>
    <w:rsid w:val="004914B9"/>
    <w:rsid w:val="00495A23"/>
    <w:rsid w:val="004968AA"/>
    <w:rsid w:val="00496A3A"/>
    <w:rsid w:val="00496FE6"/>
    <w:rsid w:val="00497AA7"/>
    <w:rsid w:val="00497AC9"/>
    <w:rsid w:val="004A4E62"/>
    <w:rsid w:val="004A5E8C"/>
    <w:rsid w:val="004B6E5A"/>
    <w:rsid w:val="004C048F"/>
    <w:rsid w:val="004C121F"/>
    <w:rsid w:val="004C23AC"/>
    <w:rsid w:val="004C2517"/>
    <w:rsid w:val="004C66EA"/>
    <w:rsid w:val="004D1BE1"/>
    <w:rsid w:val="004D7DA8"/>
    <w:rsid w:val="004E330E"/>
    <w:rsid w:val="004E3A8A"/>
    <w:rsid w:val="004E5503"/>
    <w:rsid w:val="004F0DF0"/>
    <w:rsid w:val="004F0F8F"/>
    <w:rsid w:val="004F2B1D"/>
    <w:rsid w:val="004F3500"/>
    <w:rsid w:val="005003E0"/>
    <w:rsid w:val="00502EAF"/>
    <w:rsid w:val="00506DA7"/>
    <w:rsid w:val="005113AB"/>
    <w:rsid w:val="00511EF8"/>
    <w:rsid w:val="0051346A"/>
    <w:rsid w:val="00513D74"/>
    <w:rsid w:val="00513FD6"/>
    <w:rsid w:val="0051708C"/>
    <w:rsid w:val="005177DC"/>
    <w:rsid w:val="00517854"/>
    <w:rsid w:val="00520D4D"/>
    <w:rsid w:val="005310F9"/>
    <w:rsid w:val="00531801"/>
    <w:rsid w:val="00535856"/>
    <w:rsid w:val="00537D9C"/>
    <w:rsid w:val="005413AB"/>
    <w:rsid w:val="00541433"/>
    <w:rsid w:val="005470A4"/>
    <w:rsid w:val="00550EED"/>
    <w:rsid w:val="00551641"/>
    <w:rsid w:val="00551D26"/>
    <w:rsid w:val="0055254D"/>
    <w:rsid w:val="005569B0"/>
    <w:rsid w:val="00564C56"/>
    <w:rsid w:val="00565AAE"/>
    <w:rsid w:val="00571095"/>
    <w:rsid w:val="005754C2"/>
    <w:rsid w:val="00575FB3"/>
    <w:rsid w:val="005817D5"/>
    <w:rsid w:val="00583869"/>
    <w:rsid w:val="00587CB5"/>
    <w:rsid w:val="005937F0"/>
    <w:rsid w:val="00596BA0"/>
    <w:rsid w:val="005A215E"/>
    <w:rsid w:val="005A751A"/>
    <w:rsid w:val="005A7800"/>
    <w:rsid w:val="005B5321"/>
    <w:rsid w:val="005C088D"/>
    <w:rsid w:val="005C73E4"/>
    <w:rsid w:val="005D7A67"/>
    <w:rsid w:val="005E0BD9"/>
    <w:rsid w:val="005E34A8"/>
    <w:rsid w:val="005E579C"/>
    <w:rsid w:val="005E7334"/>
    <w:rsid w:val="005E7CA8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2308"/>
    <w:rsid w:val="006349E7"/>
    <w:rsid w:val="00644BDE"/>
    <w:rsid w:val="00644EC8"/>
    <w:rsid w:val="00645B9D"/>
    <w:rsid w:val="00645F7C"/>
    <w:rsid w:val="006502B5"/>
    <w:rsid w:val="00656B6E"/>
    <w:rsid w:val="006608AF"/>
    <w:rsid w:val="00661DD4"/>
    <w:rsid w:val="006625BE"/>
    <w:rsid w:val="00662A89"/>
    <w:rsid w:val="00664246"/>
    <w:rsid w:val="00665BF2"/>
    <w:rsid w:val="006667B4"/>
    <w:rsid w:val="00673701"/>
    <w:rsid w:val="00681E71"/>
    <w:rsid w:val="00682C8B"/>
    <w:rsid w:val="0068589E"/>
    <w:rsid w:val="006861F6"/>
    <w:rsid w:val="0069192C"/>
    <w:rsid w:val="00691F6B"/>
    <w:rsid w:val="00695280"/>
    <w:rsid w:val="006954FA"/>
    <w:rsid w:val="00695937"/>
    <w:rsid w:val="00696A36"/>
    <w:rsid w:val="00697201"/>
    <w:rsid w:val="006A24D9"/>
    <w:rsid w:val="006A47CA"/>
    <w:rsid w:val="006B03B0"/>
    <w:rsid w:val="006B3496"/>
    <w:rsid w:val="006B65AB"/>
    <w:rsid w:val="006B7704"/>
    <w:rsid w:val="006C3B1F"/>
    <w:rsid w:val="006D074C"/>
    <w:rsid w:val="006D1691"/>
    <w:rsid w:val="006D2B34"/>
    <w:rsid w:val="006D46E5"/>
    <w:rsid w:val="006D6DE7"/>
    <w:rsid w:val="006E05AA"/>
    <w:rsid w:val="006E071E"/>
    <w:rsid w:val="006E0FC8"/>
    <w:rsid w:val="006E4DBE"/>
    <w:rsid w:val="006E691F"/>
    <w:rsid w:val="006E6A70"/>
    <w:rsid w:val="006E6FE9"/>
    <w:rsid w:val="006F1405"/>
    <w:rsid w:val="006F534B"/>
    <w:rsid w:val="00704896"/>
    <w:rsid w:val="00704B2D"/>
    <w:rsid w:val="00705F9E"/>
    <w:rsid w:val="00707FC2"/>
    <w:rsid w:val="00710BF9"/>
    <w:rsid w:val="00711B85"/>
    <w:rsid w:val="00712507"/>
    <w:rsid w:val="00712763"/>
    <w:rsid w:val="007139E2"/>
    <w:rsid w:val="00730817"/>
    <w:rsid w:val="00730C2A"/>
    <w:rsid w:val="00731098"/>
    <w:rsid w:val="0073403E"/>
    <w:rsid w:val="007350F1"/>
    <w:rsid w:val="00737625"/>
    <w:rsid w:val="0073799F"/>
    <w:rsid w:val="00742052"/>
    <w:rsid w:val="00743355"/>
    <w:rsid w:val="007447B0"/>
    <w:rsid w:val="007458FC"/>
    <w:rsid w:val="0074666C"/>
    <w:rsid w:val="00756A13"/>
    <w:rsid w:val="00756F38"/>
    <w:rsid w:val="007607CB"/>
    <w:rsid w:val="00763792"/>
    <w:rsid w:val="00765969"/>
    <w:rsid w:val="00765F76"/>
    <w:rsid w:val="00766BBE"/>
    <w:rsid w:val="00771E73"/>
    <w:rsid w:val="007764C0"/>
    <w:rsid w:val="00776E5B"/>
    <w:rsid w:val="00781641"/>
    <w:rsid w:val="007868B2"/>
    <w:rsid w:val="007872D9"/>
    <w:rsid w:val="007914B2"/>
    <w:rsid w:val="0079169C"/>
    <w:rsid w:val="007920B4"/>
    <w:rsid w:val="00792E58"/>
    <w:rsid w:val="00795D83"/>
    <w:rsid w:val="007A6D6D"/>
    <w:rsid w:val="007B1500"/>
    <w:rsid w:val="007B7D21"/>
    <w:rsid w:val="007B7FDE"/>
    <w:rsid w:val="007C44BB"/>
    <w:rsid w:val="007C7368"/>
    <w:rsid w:val="007D0097"/>
    <w:rsid w:val="007E1205"/>
    <w:rsid w:val="007E18C8"/>
    <w:rsid w:val="007E1A6D"/>
    <w:rsid w:val="007E2C88"/>
    <w:rsid w:val="007E67B4"/>
    <w:rsid w:val="007F08DB"/>
    <w:rsid w:val="007F08E9"/>
    <w:rsid w:val="007F3AD1"/>
    <w:rsid w:val="007F453E"/>
    <w:rsid w:val="007F587B"/>
    <w:rsid w:val="007F5E17"/>
    <w:rsid w:val="008025F5"/>
    <w:rsid w:val="00804CB9"/>
    <w:rsid w:val="0080545B"/>
    <w:rsid w:val="00814AA2"/>
    <w:rsid w:val="0081759B"/>
    <w:rsid w:val="00822DDC"/>
    <w:rsid w:val="00823871"/>
    <w:rsid w:val="00823DFC"/>
    <w:rsid w:val="00825CE1"/>
    <w:rsid w:val="00826C52"/>
    <w:rsid w:val="00833AE2"/>
    <w:rsid w:val="00834106"/>
    <w:rsid w:val="00834FF5"/>
    <w:rsid w:val="0083532B"/>
    <w:rsid w:val="00835B14"/>
    <w:rsid w:val="00835D75"/>
    <w:rsid w:val="00844909"/>
    <w:rsid w:val="00847E0E"/>
    <w:rsid w:val="00852721"/>
    <w:rsid w:val="008566A1"/>
    <w:rsid w:val="0085675B"/>
    <w:rsid w:val="00856EC9"/>
    <w:rsid w:val="00860A88"/>
    <w:rsid w:val="00870680"/>
    <w:rsid w:val="00870D6C"/>
    <w:rsid w:val="0087405F"/>
    <w:rsid w:val="00875469"/>
    <w:rsid w:val="00880338"/>
    <w:rsid w:val="008813D6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A2AB0"/>
    <w:rsid w:val="008B0334"/>
    <w:rsid w:val="008B138F"/>
    <w:rsid w:val="008B3D95"/>
    <w:rsid w:val="008B4C9B"/>
    <w:rsid w:val="008C05C0"/>
    <w:rsid w:val="008C3D7C"/>
    <w:rsid w:val="008D1074"/>
    <w:rsid w:val="008D1ACA"/>
    <w:rsid w:val="008D5ECB"/>
    <w:rsid w:val="008D7F3D"/>
    <w:rsid w:val="008E0C6C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24CA9"/>
    <w:rsid w:val="00931984"/>
    <w:rsid w:val="00933D4A"/>
    <w:rsid w:val="009365F2"/>
    <w:rsid w:val="00936EFA"/>
    <w:rsid w:val="00943DBA"/>
    <w:rsid w:val="00946523"/>
    <w:rsid w:val="0095340F"/>
    <w:rsid w:val="00954F68"/>
    <w:rsid w:val="0095569E"/>
    <w:rsid w:val="00956162"/>
    <w:rsid w:val="00961BF9"/>
    <w:rsid w:val="00967B61"/>
    <w:rsid w:val="00973098"/>
    <w:rsid w:val="00976487"/>
    <w:rsid w:val="009831B4"/>
    <w:rsid w:val="00990E95"/>
    <w:rsid w:val="0099168C"/>
    <w:rsid w:val="0099200C"/>
    <w:rsid w:val="009A1283"/>
    <w:rsid w:val="009A4F85"/>
    <w:rsid w:val="009A5552"/>
    <w:rsid w:val="009A56D7"/>
    <w:rsid w:val="009A66C6"/>
    <w:rsid w:val="009A7076"/>
    <w:rsid w:val="009A7340"/>
    <w:rsid w:val="009B212A"/>
    <w:rsid w:val="009B7F27"/>
    <w:rsid w:val="009C14EC"/>
    <w:rsid w:val="009C386F"/>
    <w:rsid w:val="009C5CE5"/>
    <w:rsid w:val="009C5FBB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9F7AFC"/>
    <w:rsid w:val="00A00629"/>
    <w:rsid w:val="00A02CD5"/>
    <w:rsid w:val="00A02D99"/>
    <w:rsid w:val="00A03D45"/>
    <w:rsid w:val="00A10027"/>
    <w:rsid w:val="00A131ED"/>
    <w:rsid w:val="00A14B1C"/>
    <w:rsid w:val="00A169AB"/>
    <w:rsid w:val="00A17117"/>
    <w:rsid w:val="00A20FA1"/>
    <w:rsid w:val="00A21896"/>
    <w:rsid w:val="00A23A7D"/>
    <w:rsid w:val="00A35952"/>
    <w:rsid w:val="00A4066F"/>
    <w:rsid w:val="00A41596"/>
    <w:rsid w:val="00A46C77"/>
    <w:rsid w:val="00A50E73"/>
    <w:rsid w:val="00A51542"/>
    <w:rsid w:val="00A53CB6"/>
    <w:rsid w:val="00A55BC9"/>
    <w:rsid w:val="00A61042"/>
    <w:rsid w:val="00A639F7"/>
    <w:rsid w:val="00A65B95"/>
    <w:rsid w:val="00A72681"/>
    <w:rsid w:val="00A74ECB"/>
    <w:rsid w:val="00A7548C"/>
    <w:rsid w:val="00A771F0"/>
    <w:rsid w:val="00A90490"/>
    <w:rsid w:val="00A93C3C"/>
    <w:rsid w:val="00A95A7D"/>
    <w:rsid w:val="00AA6CAE"/>
    <w:rsid w:val="00AB6A0C"/>
    <w:rsid w:val="00AC072F"/>
    <w:rsid w:val="00AC1D3A"/>
    <w:rsid w:val="00AC3849"/>
    <w:rsid w:val="00AD26A7"/>
    <w:rsid w:val="00AD43A3"/>
    <w:rsid w:val="00AD59D5"/>
    <w:rsid w:val="00AD6496"/>
    <w:rsid w:val="00AD6703"/>
    <w:rsid w:val="00AE0111"/>
    <w:rsid w:val="00AE1353"/>
    <w:rsid w:val="00AE24BE"/>
    <w:rsid w:val="00AE335B"/>
    <w:rsid w:val="00AE5561"/>
    <w:rsid w:val="00AE6088"/>
    <w:rsid w:val="00AE7C83"/>
    <w:rsid w:val="00AF158D"/>
    <w:rsid w:val="00AF1AB9"/>
    <w:rsid w:val="00AF319A"/>
    <w:rsid w:val="00B02536"/>
    <w:rsid w:val="00B1773F"/>
    <w:rsid w:val="00B20CE0"/>
    <w:rsid w:val="00B21257"/>
    <w:rsid w:val="00B22CD0"/>
    <w:rsid w:val="00B2641D"/>
    <w:rsid w:val="00B26B9B"/>
    <w:rsid w:val="00B31AB3"/>
    <w:rsid w:val="00B33210"/>
    <w:rsid w:val="00B37335"/>
    <w:rsid w:val="00B4369A"/>
    <w:rsid w:val="00B437C8"/>
    <w:rsid w:val="00B466DF"/>
    <w:rsid w:val="00B47D82"/>
    <w:rsid w:val="00B5084F"/>
    <w:rsid w:val="00B52F06"/>
    <w:rsid w:val="00B53EF4"/>
    <w:rsid w:val="00B6137A"/>
    <w:rsid w:val="00B718B6"/>
    <w:rsid w:val="00B724CA"/>
    <w:rsid w:val="00B7375A"/>
    <w:rsid w:val="00B7505B"/>
    <w:rsid w:val="00B7528C"/>
    <w:rsid w:val="00B8242B"/>
    <w:rsid w:val="00B84765"/>
    <w:rsid w:val="00B8476F"/>
    <w:rsid w:val="00B86152"/>
    <w:rsid w:val="00B87555"/>
    <w:rsid w:val="00B97C0A"/>
    <w:rsid w:val="00BA351B"/>
    <w:rsid w:val="00BA48CC"/>
    <w:rsid w:val="00BA4A6C"/>
    <w:rsid w:val="00BA6770"/>
    <w:rsid w:val="00BB276F"/>
    <w:rsid w:val="00BB3F94"/>
    <w:rsid w:val="00BB427F"/>
    <w:rsid w:val="00BC197A"/>
    <w:rsid w:val="00BC6F31"/>
    <w:rsid w:val="00BD346F"/>
    <w:rsid w:val="00BD6B33"/>
    <w:rsid w:val="00BD7A36"/>
    <w:rsid w:val="00BE1974"/>
    <w:rsid w:val="00BE1B4F"/>
    <w:rsid w:val="00BE497F"/>
    <w:rsid w:val="00BE4C6D"/>
    <w:rsid w:val="00BE7E77"/>
    <w:rsid w:val="00BF6BAA"/>
    <w:rsid w:val="00C00EC3"/>
    <w:rsid w:val="00C060A1"/>
    <w:rsid w:val="00C121B4"/>
    <w:rsid w:val="00C177FB"/>
    <w:rsid w:val="00C20455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46F34"/>
    <w:rsid w:val="00C477D8"/>
    <w:rsid w:val="00C522E0"/>
    <w:rsid w:val="00C579A2"/>
    <w:rsid w:val="00C6170E"/>
    <w:rsid w:val="00C62DF9"/>
    <w:rsid w:val="00C64D6F"/>
    <w:rsid w:val="00C64D91"/>
    <w:rsid w:val="00C6532B"/>
    <w:rsid w:val="00C7332F"/>
    <w:rsid w:val="00C73FED"/>
    <w:rsid w:val="00C76526"/>
    <w:rsid w:val="00C76540"/>
    <w:rsid w:val="00C82509"/>
    <w:rsid w:val="00C8364C"/>
    <w:rsid w:val="00C83F31"/>
    <w:rsid w:val="00C93A8F"/>
    <w:rsid w:val="00C93D68"/>
    <w:rsid w:val="00CA0129"/>
    <w:rsid w:val="00CA6977"/>
    <w:rsid w:val="00CB38C3"/>
    <w:rsid w:val="00CB555A"/>
    <w:rsid w:val="00CC0B2B"/>
    <w:rsid w:val="00CD2E1F"/>
    <w:rsid w:val="00CD716D"/>
    <w:rsid w:val="00CE3C18"/>
    <w:rsid w:val="00CE6C3C"/>
    <w:rsid w:val="00CE78B5"/>
    <w:rsid w:val="00CF0758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278"/>
    <w:rsid w:val="00D25951"/>
    <w:rsid w:val="00D30257"/>
    <w:rsid w:val="00D31547"/>
    <w:rsid w:val="00D31C06"/>
    <w:rsid w:val="00D3274C"/>
    <w:rsid w:val="00D329F1"/>
    <w:rsid w:val="00D33633"/>
    <w:rsid w:val="00D343A9"/>
    <w:rsid w:val="00D35DDF"/>
    <w:rsid w:val="00D4015F"/>
    <w:rsid w:val="00D402EC"/>
    <w:rsid w:val="00D42E86"/>
    <w:rsid w:val="00D440C8"/>
    <w:rsid w:val="00D45F06"/>
    <w:rsid w:val="00D45FC2"/>
    <w:rsid w:val="00D5384B"/>
    <w:rsid w:val="00D57CAB"/>
    <w:rsid w:val="00D6206D"/>
    <w:rsid w:val="00D626FF"/>
    <w:rsid w:val="00D65BF5"/>
    <w:rsid w:val="00D664B4"/>
    <w:rsid w:val="00D669F4"/>
    <w:rsid w:val="00D66F13"/>
    <w:rsid w:val="00D703A7"/>
    <w:rsid w:val="00D71DD5"/>
    <w:rsid w:val="00D72D52"/>
    <w:rsid w:val="00D809B3"/>
    <w:rsid w:val="00D80C1F"/>
    <w:rsid w:val="00D81B76"/>
    <w:rsid w:val="00D83881"/>
    <w:rsid w:val="00D853A6"/>
    <w:rsid w:val="00D86267"/>
    <w:rsid w:val="00D92858"/>
    <w:rsid w:val="00D97B4B"/>
    <w:rsid w:val="00DA282B"/>
    <w:rsid w:val="00DA29E6"/>
    <w:rsid w:val="00DA4823"/>
    <w:rsid w:val="00DA5BF3"/>
    <w:rsid w:val="00DB12F5"/>
    <w:rsid w:val="00DB2389"/>
    <w:rsid w:val="00DB40BE"/>
    <w:rsid w:val="00DB4854"/>
    <w:rsid w:val="00DB54C6"/>
    <w:rsid w:val="00DB61E2"/>
    <w:rsid w:val="00DB738E"/>
    <w:rsid w:val="00DC5343"/>
    <w:rsid w:val="00DD069E"/>
    <w:rsid w:val="00DD26EC"/>
    <w:rsid w:val="00DD5563"/>
    <w:rsid w:val="00DD692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0B32"/>
    <w:rsid w:val="00E116A7"/>
    <w:rsid w:val="00E1585F"/>
    <w:rsid w:val="00E16932"/>
    <w:rsid w:val="00E17C71"/>
    <w:rsid w:val="00E258D6"/>
    <w:rsid w:val="00E27860"/>
    <w:rsid w:val="00E302B3"/>
    <w:rsid w:val="00E31E2F"/>
    <w:rsid w:val="00E3550A"/>
    <w:rsid w:val="00E35E86"/>
    <w:rsid w:val="00E36E66"/>
    <w:rsid w:val="00E40F13"/>
    <w:rsid w:val="00E42C91"/>
    <w:rsid w:val="00E430FD"/>
    <w:rsid w:val="00E462E1"/>
    <w:rsid w:val="00E52271"/>
    <w:rsid w:val="00E52F5F"/>
    <w:rsid w:val="00E5375D"/>
    <w:rsid w:val="00E6144F"/>
    <w:rsid w:val="00E6539D"/>
    <w:rsid w:val="00E74FEE"/>
    <w:rsid w:val="00E7645F"/>
    <w:rsid w:val="00E76B63"/>
    <w:rsid w:val="00E80F75"/>
    <w:rsid w:val="00E8408D"/>
    <w:rsid w:val="00E9278A"/>
    <w:rsid w:val="00E93F51"/>
    <w:rsid w:val="00E94D6E"/>
    <w:rsid w:val="00E95822"/>
    <w:rsid w:val="00EA00D7"/>
    <w:rsid w:val="00EA6C7C"/>
    <w:rsid w:val="00EA755C"/>
    <w:rsid w:val="00EB19EB"/>
    <w:rsid w:val="00EB3BE3"/>
    <w:rsid w:val="00EB4229"/>
    <w:rsid w:val="00EB43A0"/>
    <w:rsid w:val="00EB6BAB"/>
    <w:rsid w:val="00EC59EC"/>
    <w:rsid w:val="00EC7971"/>
    <w:rsid w:val="00ED0955"/>
    <w:rsid w:val="00ED0FEF"/>
    <w:rsid w:val="00ED17D9"/>
    <w:rsid w:val="00ED1A77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503"/>
    <w:rsid w:val="00F32B60"/>
    <w:rsid w:val="00F34A66"/>
    <w:rsid w:val="00F358DB"/>
    <w:rsid w:val="00F3647C"/>
    <w:rsid w:val="00F513E6"/>
    <w:rsid w:val="00F5332E"/>
    <w:rsid w:val="00F544BC"/>
    <w:rsid w:val="00F56EC7"/>
    <w:rsid w:val="00F57876"/>
    <w:rsid w:val="00F63EE7"/>
    <w:rsid w:val="00F755DF"/>
    <w:rsid w:val="00F807F8"/>
    <w:rsid w:val="00F84719"/>
    <w:rsid w:val="00F8661B"/>
    <w:rsid w:val="00F87C4A"/>
    <w:rsid w:val="00F95844"/>
    <w:rsid w:val="00F9599C"/>
    <w:rsid w:val="00F96B70"/>
    <w:rsid w:val="00FA332C"/>
    <w:rsid w:val="00FA62E8"/>
    <w:rsid w:val="00FB067D"/>
    <w:rsid w:val="00FB7C9D"/>
    <w:rsid w:val="00FC0E8A"/>
    <w:rsid w:val="00FC0F65"/>
    <w:rsid w:val="00FC182B"/>
    <w:rsid w:val="00FC3ADA"/>
    <w:rsid w:val="00FD19F1"/>
    <w:rsid w:val="00FD4BE8"/>
    <w:rsid w:val="00FD69D1"/>
    <w:rsid w:val="00FE33F5"/>
    <w:rsid w:val="00FE3430"/>
    <w:rsid w:val="00FE4D80"/>
    <w:rsid w:val="00FE5D35"/>
    <w:rsid w:val="00FF0D9A"/>
    <w:rsid w:val="00FF17ED"/>
    <w:rsid w:val="00FF1A47"/>
    <w:rsid w:val="00FF1DA9"/>
    <w:rsid w:val="00FF2549"/>
    <w:rsid w:val="00FF5975"/>
    <w:rsid w:val="00FF683A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A372C8"/>
  <w15:docId w15:val="{3811C2C4-23DD-48A4-84EA-07F78A5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2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</w:rPr>
  </w:style>
  <w:style w:type="paragraph" w:styleId="2">
    <w:name w:val="heading 2"/>
    <w:basedOn w:val="a2"/>
    <w:next w:val="a2"/>
    <w:link w:val="20"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2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paragraph" w:styleId="4">
    <w:name w:val="heading 4"/>
    <w:basedOn w:val="a2"/>
    <w:next w:val="a2"/>
    <w:link w:val="40"/>
    <w:qFormat/>
    <w:rsid w:val="002F4113"/>
    <w:pPr>
      <w:keepNext/>
      <w:tabs>
        <w:tab w:val="left" w:pos="851"/>
      </w:tabs>
      <w:suppressAutoHyphens w:val="0"/>
      <w:spacing w:before="240" w:after="60"/>
      <w:ind w:firstLine="709"/>
      <w:jc w:val="both"/>
      <w:outlineLvl w:val="3"/>
    </w:pPr>
    <w:rPr>
      <w:b/>
      <w:bCs/>
      <w:color w:val="auto"/>
      <w:sz w:val="28"/>
      <w:szCs w:val="28"/>
    </w:rPr>
  </w:style>
  <w:style w:type="paragraph" w:styleId="5">
    <w:name w:val="heading 5"/>
    <w:basedOn w:val="a2"/>
    <w:next w:val="a2"/>
    <w:link w:val="50"/>
    <w:qFormat/>
    <w:rsid w:val="002F4113"/>
    <w:pPr>
      <w:tabs>
        <w:tab w:val="left" w:pos="851"/>
      </w:tabs>
      <w:suppressAutoHyphens w:val="0"/>
      <w:spacing w:before="240" w:after="60"/>
      <w:ind w:firstLine="709"/>
      <w:jc w:val="both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2F4113"/>
    <w:pPr>
      <w:keepNext/>
      <w:keepLines/>
      <w:suppressAutoHyphens w:val="0"/>
      <w:spacing w:before="40"/>
      <w:ind w:firstLine="709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F4113"/>
    <w:pPr>
      <w:keepNext/>
      <w:keepLines/>
      <w:suppressAutoHyphens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6">
    <w:name w:val="Текст выноски Знак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sid w:val="00756F38"/>
    <w:rPr>
      <w:b w:val="0"/>
    </w:rPr>
  </w:style>
  <w:style w:type="paragraph" w:customStyle="1" w:styleId="12">
    <w:name w:val="Заголовок1"/>
    <w:basedOn w:val="a2"/>
    <w:next w:val="a7"/>
    <w:link w:val="13"/>
    <w:qFormat/>
    <w:rsid w:val="00756F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2"/>
    <w:rsid w:val="00756F38"/>
    <w:pPr>
      <w:spacing w:after="140" w:line="288" w:lineRule="auto"/>
    </w:pPr>
  </w:style>
  <w:style w:type="paragraph" w:styleId="a8">
    <w:name w:val="List"/>
    <w:basedOn w:val="a7"/>
    <w:rsid w:val="00756F38"/>
    <w:rPr>
      <w:rFonts w:cs="FreeSans"/>
    </w:rPr>
  </w:style>
  <w:style w:type="paragraph" w:customStyle="1" w:styleId="21">
    <w:name w:val="Заголовок2"/>
    <w:aliases w:val="Title"/>
    <w:basedOn w:val="a2"/>
    <w:rsid w:val="00756F38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2"/>
    <w:rsid w:val="00756F38"/>
    <w:pPr>
      <w:suppressLineNumbers/>
    </w:pPr>
    <w:rPr>
      <w:rFonts w:cs="FreeSans"/>
    </w:rPr>
  </w:style>
  <w:style w:type="paragraph" w:styleId="aa">
    <w:name w:val="Balloon Text"/>
    <w:basedOn w:val="a2"/>
    <w:semiHidden/>
    <w:unhideWhenUsed/>
    <w:rsid w:val="00D6749D"/>
    <w:rPr>
      <w:rFonts w:ascii="Tahoma" w:hAnsi="Tahoma" w:cs="Tahoma"/>
      <w:sz w:val="16"/>
      <w:szCs w:val="16"/>
    </w:rPr>
  </w:style>
  <w:style w:type="paragraph" w:styleId="ab">
    <w:name w:val="Normal (Web)"/>
    <w:basedOn w:val="a2"/>
    <w:uiPriority w:val="99"/>
    <w:rsid w:val="00756F38"/>
    <w:pPr>
      <w:spacing w:after="280"/>
    </w:pPr>
  </w:style>
  <w:style w:type="character" w:customStyle="1" w:styleId="20">
    <w:name w:val="Заголовок 2 Знак"/>
    <w:link w:val="2"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c">
    <w:name w:val="List Paragraph"/>
    <w:basedOn w:val="a2"/>
    <w:link w:val="ad"/>
    <w:uiPriority w:val="34"/>
    <w:qFormat/>
    <w:rsid w:val="00DD5563"/>
    <w:pPr>
      <w:ind w:left="720"/>
      <w:contextualSpacing/>
    </w:pPr>
  </w:style>
  <w:style w:type="paragraph" w:customStyle="1" w:styleId="14">
    <w:name w:val="Обычный (веб)1"/>
    <w:basedOn w:val="a2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e">
    <w:name w:val="header"/>
    <w:aliases w:val="Верхний колонтитул Знак1,Верхний колонтитул Знак Знак,Знак6 Знак Знак, Знак6 Знак Знак"/>
    <w:basedOn w:val="a2"/>
    <w:link w:val="af"/>
    <w:unhideWhenUsed/>
    <w:rsid w:val="005C73E4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e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0">
    <w:name w:val="footer"/>
    <w:basedOn w:val="a2"/>
    <w:link w:val="af1"/>
    <w:uiPriority w:val="99"/>
    <w:unhideWhenUsed/>
    <w:rsid w:val="005C73E4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</w:rPr>
  </w:style>
  <w:style w:type="paragraph" w:customStyle="1" w:styleId="a1">
    <w:name w:val="Табличный_нумерация"/>
    <w:basedOn w:val="a2"/>
    <w:qFormat/>
    <w:rsid w:val="0018396D"/>
    <w:pPr>
      <w:numPr>
        <w:numId w:val="3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2">
    <w:name w:val="Табличный_по_ширине"/>
    <w:basedOn w:val="a2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3">
    <w:name w:val="Табличный_по_центру"/>
    <w:basedOn w:val="af2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2"/>
    <w:qFormat/>
    <w:rsid w:val="0018396D"/>
    <w:pPr>
      <w:numPr>
        <w:numId w:val="5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7"/>
      </w:numPr>
      <w:tabs>
        <w:tab w:val="left" w:pos="0"/>
        <w:tab w:val="left" w:pos="357"/>
      </w:tabs>
    </w:pPr>
  </w:style>
  <w:style w:type="paragraph" w:styleId="af4">
    <w:name w:val="Body Text Indent"/>
    <w:basedOn w:val="a2"/>
    <w:link w:val="af5"/>
    <w:semiHidden/>
    <w:unhideWhenUsed/>
    <w:rsid w:val="00C93A8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2"/>
    <w:qFormat/>
    <w:rsid w:val="00C93A8F"/>
    <w:pPr>
      <w:numPr>
        <w:numId w:val="8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2"/>
    <w:rsid w:val="00880338"/>
    <w:pPr>
      <w:numPr>
        <w:numId w:val="11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  <w:style w:type="character" w:customStyle="1" w:styleId="40">
    <w:name w:val="Заголовок 4 Знак"/>
    <w:basedOn w:val="a3"/>
    <w:link w:val="4"/>
    <w:rsid w:val="002F411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2F411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2F4113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90">
    <w:name w:val="Заголовок 9 Знак"/>
    <w:basedOn w:val="a3"/>
    <w:link w:val="9"/>
    <w:uiPriority w:val="9"/>
    <w:semiHidden/>
    <w:rsid w:val="002F41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Абзац списка Знак"/>
    <w:link w:val="ac"/>
    <w:uiPriority w:val="34"/>
    <w:locked/>
    <w:rsid w:val="002F4113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15">
    <w:name w:val="Основной текст Знак1"/>
    <w:basedOn w:val="a3"/>
    <w:uiPriority w:val="99"/>
    <w:semiHidden/>
    <w:rsid w:val="002F411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6">
    <w:name w:val="Заголовок записки Знак"/>
    <w:basedOn w:val="a3"/>
    <w:uiPriority w:val="99"/>
    <w:semiHidden/>
    <w:rsid w:val="002F4113"/>
    <w:rPr>
      <w:rFonts w:ascii="Times New Roman" w:eastAsia="Times New Roman" w:hAnsi="Times New Roman" w:cs="Times New Roman"/>
      <w:sz w:val="24"/>
      <w:lang w:eastAsia="ru-RU"/>
    </w:rPr>
  </w:style>
  <w:style w:type="paragraph" w:styleId="16">
    <w:name w:val="index 1"/>
    <w:basedOn w:val="a2"/>
    <w:next w:val="a2"/>
    <w:autoRedefine/>
    <w:uiPriority w:val="99"/>
    <w:semiHidden/>
    <w:unhideWhenUsed/>
    <w:rsid w:val="002F4113"/>
    <w:pPr>
      <w:suppressAutoHyphens w:val="0"/>
      <w:ind w:left="240" w:hanging="240"/>
      <w:jc w:val="both"/>
    </w:pPr>
    <w:rPr>
      <w:color w:val="auto"/>
    </w:rPr>
  </w:style>
  <w:style w:type="paragraph" w:styleId="af7">
    <w:name w:val="footnote text"/>
    <w:basedOn w:val="a2"/>
    <w:link w:val="af8"/>
    <w:uiPriority w:val="99"/>
    <w:semiHidden/>
    <w:unhideWhenUsed/>
    <w:rsid w:val="002F4113"/>
    <w:pPr>
      <w:suppressAutoHyphens w:val="0"/>
      <w:ind w:firstLine="709"/>
      <w:jc w:val="both"/>
    </w:pPr>
    <w:rPr>
      <w:color w:val="auto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semiHidden/>
    <w:rsid w:val="002F4113"/>
    <w:rPr>
      <w:rFonts w:ascii="Times New Roman" w:eastAsia="Times New Roman" w:hAnsi="Times New Roman"/>
    </w:rPr>
  </w:style>
  <w:style w:type="character" w:styleId="af9">
    <w:name w:val="footnote reference"/>
    <w:basedOn w:val="a3"/>
    <w:uiPriority w:val="99"/>
    <w:semiHidden/>
    <w:unhideWhenUsed/>
    <w:rsid w:val="002F4113"/>
    <w:rPr>
      <w:vertAlign w:val="superscript"/>
    </w:rPr>
  </w:style>
  <w:style w:type="paragraph" w:styleId="17">
    <w:name w:val="toc 1"/>
    <w:basedOn w:val="a2"/>
    <w:next w:val="a2"/>
    <w:autoRedefine/>
    <w:uiPriority w:val="39"/>
    <w:unhideWhenUsed/>
    <w:qFormat/>
    <w:rsid w:val="002F4113"/>
    <w:pPr>
      <w:suppressAutoHyphens w:val="0"/>
      <w:spacing w:before="120" w:after="120"/>
      <w:ind w:firstLine="709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22">
    <w:name w:val="toc 2"/>
    <w:basedOn w:val="a2"/>
    <w:next w:val="a2"/>
    <w:autoRedefine/>
    <w:uiPriority w:val="39"/>
    <w:unhideWhenUsed/>
    <w:qFormat/>
    <w:rsid w:val="002F4113"/>
    <w:pPr>
      <w:suppressAutoHyphens w:val="0"/>
      <w:ind w:left="240" w:firstLine="709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31">
    <w:name w:val="toc 3"/>
    <w:basedOn w:val="a2"/>
    <w:next w:val="a2"/>
    <w:autoRedefine/>
    <w:uiPriority w:val="39"/>
    <w:unhideWhenUsed/>
    <w:qFormat/>
    <w:rsid w:val="002F4113"/>
    <w:pPr>
      <w:suppressAutoHyphens w:val="0"/>
      <w:ind w:left="480" w:firstLine="709"/>
    </w:pPr>
    <w:rPr>
      <w:rFonts w:asciiTheme="minorHAnsi" w:hAnsiTheme="minorHAnsi" w:cstheme="minorHAnsi"/>
      <w:i/>
      <w:iCs/>
      <w:color w:val="auto"/>
      <w:sz w:val="20"/>
      <w:szCs w:val="20"/>
    </w:rPr>
  </w:style>
  <w:style w:type="table" w:styleId="afa">
    <w:name w:val="Table Grid"/>
    <w:basedOn w:val="a4"/>
    <w:uiPriority w:val="39"/>
    <w:rsid w:val="002F411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Revision"/>
    <w:hidden/>
    <w:uiPriority w:val="99"/>
    <w:semiHidden/>
    <w:rsid w:val="002F4113"/>
    <w:rPr>
      <w:rFonts w:ascii="Times New Roman" w:eastAsia="Times New Roman" w:hAnsi="Times New Roman"/>
      <w:sz w:val="24"/>
      <w:szCs w:val="22"/>
    </w:rPr>
  </w:style>
  <w:style w:type="paragraph" w:customStyle="1" w:styleId="a0">
    <w:name w:val="Список (черточки)"/>
    <w:basedOn w:val="a2"/>
    <w:qFormat/>
    <w:rsid w:val="002F4113"/>
    <w:pPr>
      <w:numPr>
        <w:numId w:val="18"/>
      </w:numPr>
      <w:tabs>
        <w:tab w:val="left" w:pos="851"/>
      </w:tabs>
      <w:suppressAutoHyphens w:val="0"/>
      <w:ind w:left="0" w:firstLine="851"/>
      <w:jc w:val="both"/>
    </w:pPr>
    <w:rPr>
      <w:bCs/>
      <w:color w:val="auto"/>
      <w:spacing w:val="-1"/>
    </w:rPr>
  </w:style>
  <w:style w:type="paragraph" w:styleId="afc">
    <w:name w:val="Document Map"/>
    <w:basedOn w:val="a2"/>
    <w:link w:val="afd"/>
    <w:semiHidden/>
    <w:rsid w:val="002F4113"/>
    <w:pPr>
      <w:shd w:val="clear" w:color="auto" w:fill="000080"/>
      <w:tabs>
        <w:tab w:val="left" w:pos="851"/>
      </w:tabs>
      <w:suppressAutoHyphens w:val="0"/>
      <w:ind w:firstLine="709"/>
      <w:jc w:val="both"/>
    </w:pPr>
    <w:rPr>
      <w:rFonts w:ascii="Tahoma" w:hAnsi="Tahoma"/>
      <w:color w:val="auto"/>
      <w:sz w:val="20"/>
      <w:szCs w:val="20"/>
      <w:lang w:eastAsia="ar-SA"/>
    </w:rPr>
  </w:style>
  <w:style w:type="character" w:customStyle="1" w:styleId="afd">
    <w:name w:val="Схема документа Знак"/>
    <w:basedOn w:val="a3"/>
    <w:link w:val="afc"/>
    <w:semiHidden/>
    <w:rsid w:val="002F4113"/>
    <w:rPr>
      <w:rFonts w:ascii="Tahoma" w:eastAsia="Times New Roman" w:hAnsi="Tahoma"/>
      <w:shd w:val="clear" w:color="auto" w:fill="000080"/>
      <w:lang w:eastAsia="ar-SA"/>
    </w:rPr>
  </w:style>
  <w:style w:type="character" w:customStyle="1" w:styleId="18">
    <w:name w:val="Неразрешенное упоминание1"/>
    <w:basedOn w:val="a3"/>
    <w:uiPriority w:val="99"/>
    <w:semiHidden/>
    <w:unhideWhenUsed/>
    <w:rsid w:val="002F4113"/>
    <w:rPr>
      <w:color w:val="808080"/>
      <w:shd w:val="clear" w:color="auto" w:fill="E6E6E6"/>
    </w:rPr>
  </w:style>
  <w:style w:type="paragraph" w:customStyle="1" w:styleId="23">
    <w:name w:val="Табличный_список_черточки_2_порядок"/>
    <w:basedOn w:val="1"/>
    <w:qFormat/>
    <w:rsid w:val="002F4113"/>
    <w:pPr>
      <w:numPr>
        <w:numId w:val="1"/>
      </w:numPr>
      <w:tabs>
        <w:tab w:val="decimal" w:pos="284"/>
        <w:tab w:val="decimal" w:pos="567"/>
        <w:tab w:val="left" w:pos="1134"/>
      </w:tabs>
      <w:ind w:left="1775"/>
    </w:pPr>
  </w:style>
  <w:style w:type="paragraph" w:customStyle="1" w:styleId="afe">
    <w:name w:val="Табличный_заголовок"/>
    <w:basedOn w:val="af3"/>
    <w:qFormat/>
    <w:rsid w:val="002F4113"/>
    <w:rPr>
      <w:b/>
    </w:rPr>
  </w:style>
  <w:style w:type="character" w:styleId="aff">
    <w:name w:val="annotation reference"/>
    <w:basedOn w:val="a3"/>
    <w:semiHidden/>
    <w:unhideWhenUsed/>
    <w:rsid w:val="002F4113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2F4113"/>
    <w:pPr>
      <w:suppressAutoHyphens w:val="0"/>
      <w:ind w:firstLine="709"/>
      <w:jc w:val="both"/>
    </w:pPr>
    <w:rPr>
      <w:color w:val="auto"/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2F4113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semiHidden/>
    <w:unhideWhenUsed/>
    <w:rsid w:val="002F411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F4113"/>
    <w:rPr>
      <w:rFonts w:ascii="Times New Roman" w:eastAsia="Times New Roman" w:hAnsi="Times New Roman"/>
      <w:b/>
      <w:bCs/>
    </w:rPr>
  </w:style>
  <w:style w:type="paragraph" w:customStyle="1" w:styleId="aff4">
    <w:name w:val="Таблица в таблице"/>
    <w:basedOn w:val="a2"/>
    <w:qFormat/>
    <w:rsid w:val="002F4113"/>
    <w:pPr>
      <w:suppressAutoHyphens w:val="0"/>
      <w:jc w:val="center"/>
      <w:textAlignment w:val="baseline"/>
    </w:pPr>
    <w:rPr>
      <w:color w:val="auto"/>
      <w:spacing w:val="2"/>
      <w:sz w:val="20"/>
      <w:szCs w:val="20"/>
    </w:rPr>
  </w:style>
  <w:style w:type="character" w:styleId="aff5">
    <w:name w:val="Hyperlink"/>
    <w:basedOn w:val="a3"/>
    <w:uiPriority w:val="99"/>
    <w:unhideWhenUsed/>
    <w:rsid w:val="002F4113"/>
    <w:rPr>
      <w:color w:val="0000FF" w:themeColor="hyperlink"/>
      <w:u w:val="single"/>
    </w:rPr>
  </w:style>
  <w:style w:type="character" w:customStyle="1" w:styleId="13">
    <w:name w:val="Заголовок1 Знак"/>
    <w:basedOn w:val="a3"/>
    <w:link w:val="12"/>
    <w:locked/>
    <w:rsid w:val="002F4113"/>
    <w:rPr>
      <w:rFonts w:ascii="Liberation Sans" w:eastAsia="Droid Sans Fallback" w:hAnsi="Liberation Sans" w:cs="FreeSans"/>
      <w:color w:val="00000A"/>
      <w:sz w:val="28"/>
      <w:szCs w:val="28"/>
    </w:rPr>
  </w:style>
  <w:style w:type="character" w:styleId="aff6">
    <w:name w:val="Strong"/>
    <w:basedOn w:val="a3"/>
    <w:uiPriority w:val="22"/>
    <w:qFormat/>
    <w:rsid w:val="002F4113"/>
    <w:rPr>
      <w:b/>
      <w:bCs/>
    </w:rPr>
  </w:style>
  <w:style w:type="paragraph" w:styleId="aff7">
    <w:name w:val="No Spacing"/>
    <w:uiPriority w:val="1"/>
    <w:qFormat/>
    <w:rsid w:val="002F4113"/>
    <w:rPr>
      <w:rFonts w:ascii="Times New Roman" w:eastAsia="Times New Roman" w:hAnsi="Times New Roman"/>
      <w:sz w:val="24"/>
      <w:szCs w:val="22"/>
    </w:rPr>
  </w:style>
  <w:style w:type="character" w:customStyle="1" w:styleId="24">
    <w:name w:val="Основной текст (2)_"/>
    <w:basedOn w:val="a3"/>
    <w:link w:val="25"/>
    <w:rsid w:val="002F41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2"/>
    <w:link w:val="24"/>
    <w:rsid w:val="002F4113"/>
    <w:pPr>
      <w:widowControl w:val="0"/>
      <w:shd w:val="clear" w:color="auto" w:fill="FFFFFF"/>
      <w:suppressAutoHyphens w:val="0"/>
      <w:spacing w:line="322" w:lineRule="exact"/>
      <w:jc w:val="both"/>
    </w:pPr>
    <w:rPr>
      <w:color w:val="auto"/>
      <w:sz w:val="28"/>
      <w:szCs w:val="28"/>
    </w:rPr>
  </w:style>
  <w:style w:type="character" w:customStyle="1" w:styleId="210pt">
    <w:name w:val="Основной текст (2) + 10 pt;Не полужирный"/>
    <w:basedOn w:val="24"/>
    <w:rsid w:val="002F411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SegoeUI10pt">
    <w:name w:val="Основной текст (2) + Segoe UI;10 pt;Не полужирный"/>
    <w:basedOn w:val="24"/>
    <w:rsid w:val="002F411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41">
    <w:name w:val="toc 4"/>
    <w:basedOn w:val="a2"/>
    <w:next w:val="a2"/>
    <w:autoRedefine/>
    <w:uiPriority w:val="39"/>
    <w:unhideWhenUsed/>
    <w:rsid w:val="002F4113"/>
    <w:pPr>
      <w:suppressAutoHyphens w:val="0"/>
      <w:ind w:left="72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51">
    <w:name w:val="toc 5"/>
    <w:basedOn w:val="a2"/>
    <w:next w:val="a2"/>
    <w:autoRedefine/>
    <w:uiPriority w:val="39"/>
    <w:unhideWhenUsed/>
    <w:rsid w:val="002F4113"/>
    <w:pPr>
      <w:suppressAutoHyphens w:val="0"/>
      <w:ind w:left="96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2F4113"/>
    <w:pPr>
      <w:suppressAutoHyphens w:val="0"/>
      <w:ind w:left="120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7">
    <w:name w:val="toc 7"/>
    <w:basedOn w:val="a2"/>
    <w:next w:val="a2"/>
    <w:autoRedefine/>
    <w:uiPriority w:val="39"/>
    <w:unhideWhenUsed/>
    <w:rsid w:val="002F4113"/>
    <w:pPr>
      <w:suppressAutoHyphens w:val="0"/>
      <w:ind w:left="144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8">
    <w:name w:val="toc 8"/>
    <w:basedOn w:val="a2"/>
    <w:next w:val="a2"/>
    <w:autoRedefine/>
    <w:uiPriority w:val="39"/>
    <w:unhideWhenUsed/>
    <w:rsid w:val="002F4113"/>
    <w:pPr>
      <w:suppressAutoHyphens w:val="0"/>
      <w:ind w:left="168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91">
    <w:name w:val="toc 9"/>
    <w:basedOn w:val="a2"/>
    <w:next w:val="a2"/>
    <w:autoRedefine/>
    <w:uiPriority w:val="39"/>
    <w:unhideWhenUsed/>
    <w:rsid w:val="002F4113"/>
    <w:pPr>
      <w:suppressAutoHyphens w:val="0"/>
      <w:ind w:left="1920" w:firstLine="709"/>
    </w:pPr>
    <w:rPr>
      <w:rFonts w:asciiTheme="minorHAnsi" w:hAnsiTheme="minorHAnsi" w:cstheme="minorHAnsi"/>
      <w:color w:val="auto"/>
      <w:sz w:val="18"/>
      <w:szCs w:val="18"/>
    </w:rPr>
  </w:style>
  <w:style w:type="paragraph" w:styleId="aff8">
    <w:name w:val="endnote text"/>
    <w:basedOn w:val="a2"/>
    <w:link w:val="aff9"/>
    <w:uiPriority w:val="99"/>
    <w:semiHidden/>
    <w:unhideWhenUsed/>
    <w:rsid w:val="002F4113"/>
    <w:pPr>
      <w:suppressAutoHyphens w:val="0"/>
    </w:pPr>
    <w:rPr>
      <w:color w:val="auto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2F4113"/>
    <w:rPr>
      <w:rFonts w:ascii="Times New Roman" w:eastAsia="Times New Roman" w:hAnsi="Times New Roman"/>
    </w:rPr>
  </w:style>
  <w:style w:type="character" w:customStyle="1" w:styleId="211pt">
    <w:name w:val="Основной текст (2) + 11 pt;Курсив"/>
    <w:basedOn w:val="24"/>
    <w:rsid w:val="002F4113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4"/>
    <w:rsid w:val="002F411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Неразрешенное упоминание2"/>
    <w:basedOn w:val="a3"/>
    <w:uiPriority w:val="99"/>
    <w:semiHidden/>
    <w:unhideWhenUsed/>
    <w:rsid w:val="002F4113"/>
    <w:rPr>
      <w:color w:val="808080"/>
      <w:shd w:val="clear" w:color="auto" w:fill="E6E6E6"/>
    </w:rPr>
  </w:style>
  <w:style w:type="character" w:customStyle="1" w:styleId="UnresolvedMention">
    <w:name w:val="Unresolved Mention"/>
    <w:basedOn w:val="a3"/>
    <w:uiPriority w:val="99"/>
    <w:semiHidden/>
    <w:unhideWhenUsed/>
    <w:rsid w:val="002F4113"/>
    <w:rPr>
      <w:color w:val="605E5C"/>
      <w:shd w:val="clear" w:color="auto" w:fill="E1DFDD"/>
    </w:rPr>
  </w:style>
  <w:style w:type="paragraph" w:customStyle="1" w:styleId="-">
    <w:name w:val="Абзац списка черточки (-"/>
    <w:aliases w:val="-,)"/>
    <w:basedOn w:val="a2"/>
    <w:qFormat/>
    <w:rsid w:val="002F4113"/>
    <w:pPr>
      <w:tabs>
        <w:tab w:val="left" w:pos="851"/>
      </w:tabs>
      <w:suppressAutoHyphens w:val="0"/>
      <w:ind w:firstLine="851"/>
      <w:jc w:val="both"/>
    </w:pPr>
    <w:rPr>
      <w:bCs/>
      <w:color w:val="auto"/>
      <w:spacing w:val="-1"/>
      <w:sz w:val="22"/>
    </w:rPr>
  </w:style>
  <w:style w:type="character" w:customStyle="1" w:styleId="fontstyle01">
    <w:name w:val="fontstyle01"/>
    <w:basedOn w:val="a3"/>
    <w:rsid w:val="002F41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E91E-B7C7-4885-AEC3-2F7E0FB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155</Pages>
  <Words>44429</Words>
  <Characters>253251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APX_User3</cp:lastModifiedBy>
  <cp:revision>3</cp:revision>
  <cp:lastPrinted>2022-06-23T07:36:00Z</cp:lastPrinted>
  <dcterms:created xsi:type="dcterms:W3CDTF">2022-08-09T12:46:00Z</dcterms:created>
  <dcterms:modified xsi:type="dcterms:W3CDTF">2022-08-18T12:29:00Z</dcterms:modified>
  <dc:language>ru-RU</dc:language>
</cp:coreProperties>
</file>