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C" w:rsidRPr="001B285C" w:rsidRDefault="001B285C" w:rsidP="001B2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85C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Керченского городского совета о проведении конкурса и о приеме документов для участия в конкурсе на замещение вакантной </w:t>
      </w:r>
      <w:proofErr w:type="gramStart"/>
      <w:r w:rsidRPr="001B285C">
        <w:rPr>
          <w:rFonts w:ascii="Times New Roman" w:hAnsi="Times New Roman" w:cs="Times New Roman"/>
          <w:b/>
          <w:bCs/>
          <w:sz w:val="28"/>
          <w:szCs w:val="28"/>
        </w:rPr>
        <w:t>должности главы администрации города Керчи</w:t>
      </w:r>
      <w:proofErr w:type="gramEnd"/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 xml:space="preserve">Решением внеочередной 50 сессии Керченского городского совета Республики Крым 2 созыва № 481-2/21 от 06.08.2021 года объявлен конкурс на замещение должности главы администрации </w:t>
      </w:r>
      <w:proofErr w:type="gramStart"/>
      <w:r w:rsidRPr="001B285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B285C">
        <w:rPr>
          <w:rFonts w:ascii="Times New Roman" w:hAnsi="Times New Roman" w:cs="Times New Roman"/>
          <w:bCs/>
          <w:sz w:val="28"/>
          <w:szCs w:val="28"/>
        </w:rPr>
        <w:t>. Керчи.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Порядком проведения конкурса на замещение должности главы администрации города Керчи (далее – Порядок), утвержденного решением внеочередной 2 сессии Керченского городского совета Республики Крым 2 созыва № 9-2/19 от 03.10.2019г. </w:t>
      </w:r>
      <w:proofErr w:type="gramStart"/>
      <w:r w:rsidRPr="001B28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285C">
        <w:rPr>
          <w:rFonts w:ascii="Times New Roman" w:hAnsi="Times New Roman" w:cs="Times New Roman"/>
          <w:sz w:val="28"/>
          <w:szCs w:val="28"/>
        </w:rPr>
        <w:t xml:space="preserve">с изменениями решение внеочередной 50 сессии Керченского городского совета Республики Крым 2 созыва № 480-2/21 от 06.08.2021 г.) 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>Условия поступления на муниципальную службу в Республике Крым, прохождение и прекращение муниципальной службы определяются Федеральным законом от 02.03.2007г. № 25-ФЗ «О муниципальной службе в Российской Федерации»; Законом Республики Крым от 16.09.2014г.               № 76-ЗРК «О муниципальной службе в Республике Крым».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285C">
        <w:rPr>
          <w:rFonts w:ascii="Times New Roman" w:hAnsi="Times New Roman" w:cs="Times New Roman"/>
          <w:bCs/>
          <w:sz w:val="28"/>
          <w:szCs w:val="28"/>
        </w:rPr>
        <w:t>Дата проведения конкурса – 24 сентября 2021 года.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ab/>
        <w:t>Место проведения конкурса – административное здание Керченского городского совета Республики Крым, расположенное по адресу: 298300, Республика Крым, г. Керчь,  ул. Кирова, 17, 1-й этаж , 101 кабинет.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ab/>
        <w:t>Время проведения Конкурса – 11-00 часов.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285C">
        <w:rPr>
          <w:rFonts w:ascii="Times New Roman" w:hAnsi="Times New Roman" w:cs="Times New Roman"/>
          <w:bCs/>
          <w:sz w:val="28"/>
          <w:szCs w:val="28"/>
        </w:rPr>
        <w:t>Прием документов, подлежащих представлению гражданами, изъявившими желание участвовать в конкурсе, осуществляется в административном здании Керченского городского совета Республики Крым, расположенном по адресу: 298300, Республика Крым, г. Керчь, ул. Кирова, 17, кааб. 428, телефон (36561) 64807, в рабочие дни с 9.00 до 16.00, перерыв с 12.00 до 12.45.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ab/>
        <w:t>Срок приема документов с 10 августа до 18 сентября 2021 года (включительно).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ab/>
        <w:t xml:space="preserve">Подробную информацию о конкурсе, а также формы документов, предоставляемых при подаче заявления, можно получить обратившись по телефону (36561) 64807, по электронной почте </w:t>
      </w:r>
      <w:proofErr w:type="spellStart"/>
      <w:r w:rsidRPr="001B285C">
        <w:rPr>
          <w:rFonts w:ascii="Times New Roman" w:hAnsi="Times New Roman" w:cs="Times New Roman"/>
          <w:sz w:val="28"/>
          <w:szCs w:val="28"/>
        </w:rPr>
        <w:t>gorsovet@kerch.rk.gov.ru</w:t>
      </w:r>
      <w:proofErr w:type="spellEnd"/>
      <w:r w:rsidRPr="001B285C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1B285C">
        <w:rPr>
          <w:rFonts w:ascii="Times New Roman" w:hAnsi="Times New Roman" w:cs="Times New Roman"/>
          <w:bCs/>
          <w:sz w:val="28"/>
          <w:szCs w:val="28"/>
        </w:rPr>
        <w:lastRenderedPageBreak/>
        <w:t>также на сайте Керченского городского совета Республики Крым (</w:t>
      </w:r>
      <w:proofErr w:type="spellStart"/>
      <w:r w:rsidRPr="001B285C">
        <w:rPr>
          <w:rFonts w:ascii="Times New Roman" w:hAnsi="Times New Roman" w:cs="Times New Roman"/>
          <w:bCs/>
          <w:sz w:val="28"/>
          <w:szCs w:val="28"/>
        </w:rPr>
        <w:t>горсовет-керчь</w:t>
      </w:r>
      <w:proofErr w:type="gramStart"/>
      <w:r w:rsidRPr="001B285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B285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1B28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1B285C" w:rsidRPr="001B285C" w:rsidRDefault="001B285C" w:rsidP="001B285C">
      <w:pPr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bCs/>
          <w:sz w:val="28"/>
          <w:szCs w:val="28"/>
        </w:rPr>
        <w:tab/>
      </w:r>
      <w:r w:rsidRPr="001B285C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владеющие государственным языком Российской Федерации, соответствующие установленным действующим законодательством требованиям к должности главы администрации города Керчи, а также: 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 xml:space="preserve">- имеющие высшее профессиональное образование, полученное в имеющих государственную аккредитацию образовательных </w:t>
      </w:r>
      <w:proofErr w:type="gramStart"/>
      <w:r w:rsidRPr="001B285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1B285C">
        <w:rPr>
          <w:rFonts w:ascii="Times New Roman" w:hAnsi="Times New Roman" w:cs="Times New Roman"/>
          <w:sz w:val="28"/>
          <w:szCs w:val="28"/>
        </w:rPr>
        <w:t xml:space="preserve"> и удостоверенное документом государственного образца об уровне образования и (или) квалификации; 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>- имеющие стаж муниципальной или государственной службы не менее трех лет или стаж работы на руководящих должностях - не менее пяти лет;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285C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1B285C">
        <w:rPr>
          <w:rFonts w:ascii="Times New Roman" w:hAnsi="Times New Roman" w:cs="Times New Roman"/>
          <w:sz w:val="28"/>
          <w:szCs w:val="28"/>
        </w:rPr>
        <w:t xml:space="preserve"> возраста 30 лет; 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5C">
        <w:rPr>
          <w:rFonts w:ascii="Times New Roman" w:hAnsi="Times New Roman" w:cs="Times New Roman"/>
          <w:sz w:val="28"/>
          <w:szCs w:val="28"/>
        </w:rPr>
        <w:t xml:space="preserve">- знающие Конституцию Российской Федерации, Федеральный закон от 06.10.2003 № 131-ФЗ «Об общих принципах организации местного самоуправления в Российской Федерации», иные нормативные правовые акты Российской Федерации и Республики Крым, Устав муниципального образования городской округ Керчь Республики Крым, иные муниципальные нормативные акты, необходимые для исполнения должностных обязанностей, в том числе в части осуществления отдельных переданных государственных полномочий; </w:t>
      </w:r>
      <w:proofErr w:type="gramEnd"/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 xml:space="preserve">- наличие профессиональных знаний и навыков, необходимых для исполнения должностных обязанностей, установленных нормативными правовыми актами Республики Крым; 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>- не имеющие на день проведения конкурса непогашенной или неснятой судимости.</w:t>
      </w:r>
    </w:p>
    <w:p w:rsidR="001B285C" w:rsidRPr="001B285C" w:rsidRDefault="001B285C" w:rsidP="001B285C">
      <w:pPr>
        <w:pStyle w:val="a4"/>
        <w:ind w:firstLine="708"/>
        <w:jc w:val="both"/>
        <w:rPr>
          <w:rFonts w:cs="Times New Roman"/>
          <w:sz w:val="28"/>
          <w:szCs w:val="28"/>
          <w:lang w:eastAsia="ar-SA"/>
        </w:rPr>
      </w:pPr>
      <w:r w:rsidRPr="001B285C">
        <w:rPr>
          <w:rFonts w:cs="Times New Roman"/>
          <w:sz w:val="28"/>
          <w:szCs w:val="28"/>
        </w:rPr>
        <w:t>Гражданин Российской Федерации, изъявивший желание участвовать в конкурсе (далее - гражданин), представляет в представительный орган: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1) заявление;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2) собственноручно заполненную и подписанную анкету по форме согласно Приложению 1 к Порядку;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bookmarkStart w:id="0" w:name="Par3"/>
      <w:bookmarkEnd w:id="0"/>
      <w:r w:rsidRPr="001B285C">
        <w:rPr>
          <w:rFonts w:cs="Times New Roman"/>
          <w:sz w:val="28"/>
          <w:szCs w:val="28"/>
        </w:rPr>
        <w:t>3) копию паспорта гражданина Российской Федерации;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 xml:space="preserve">4) две цветные фотографии размером 3 </w:t>
      </w:r>
      <w:proofErr w:type="spellStart"/>
      <w:r w:rsidRPr="001B285C">
        <w:rPr>
          <w:rFonts w:cs="Times New Roman"/>
          <w:sz w:val="28"/>
          <w:szCs w:val="28"/>
        </w:rPr>
        <w:t>x</w:t>
      </w:r>
      <w:proofErr w:type="spellEnd"/>
      <w:r w:rsidRPr="001B285C">
        <w:rPr>
          <w:rFonts w:cs="Times New Roman"/>
          <w:sz w:val="28"/>
          <w:szCs w:val="28"/>
        </w:rPr>
        <w:t xml:space="preserve"> 4;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bookmarkStart w:id="1" w:name="Par5"/>
      <w:bookmarkEnd w:id="1"/>
      <w:r w:rsidRPr="001B285C">
        <w:rPr>
          <w:rFonts w:cs="Times New Roman"/>
          <w:sz w:val="28"/>
          <w:szCs w:val="28"/>
        </w:rPr>
        <w:t xml:space="preserve"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1B285C">
        <w:rPr>
          <w:rFonts w:cs="Times New Roman"/>
          <w:sz w:val="28"/>
          <w:szCs w:val="28"/>
        </w:rPr>
        <w:lastRenderedPageBreak/>
        <w:t>заверенные нотариально или кадровыми службами по месту работы;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proofErr w:type="gramStart"/>
      <w:r w:rsidRPr="001B285C">
        <w:rPr>
          <w:rFonts w:cs="Times New Roman"/>
          <w:sz w:val="28"/>
          <w:szCs w:val="28"/>
        </w:rPr>
        <w:t>6) копии документов, заверенные нотариально или кадровыми службами по месту работы (службы), подтверждающих наличие необходимого образования, стаж работы и квалификацию (выписку из трудовой книжки, копии документов об образовании, о повышении квалификации, а также по желанию гражданина - о дополнительном профессиональном образовании, о присвоении ученой степени, ученого звания), заверенные нотариально или кадровыми службами по месту работы (службы);</w:t>
      </w:r>
      <w:proofErr w:type="gramEnd"/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7) копию документа, подтверждающего регистрацию в системе индивидуального (персонифицированного) учета, или копию страхового свидетельства обязательного пенсионного страхования;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8) копию свидетельства о постановке на учет в налоговом органе по месту жительства на территории Российской Федерации;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bookmarkStart w:id="2" w:name="Par9"/>
      <w:bookmarkEnd w:id="2"/>
      <w:r w:rsidRPr="001B285C">
        <w:rPr>
          <w:rFonts w:cs="Times New Roman"/>
          <w:sz w:val="28"/>
          <w:szCs w:val="28"/>
        </w:rPr>
        <w:t>9) копии документов воинского учета - для военнообязанных и лиц, подлежащих призыву на военную службу;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10) заключение медицинского учреждения об отсутствии заболеваний, препятствующих поступлению на муниципальную службу или ее прохождению (форма заключения устанавливается уполномоченным Правительством Российской Федерации федеральным органом исполнительной власти);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 (указанные сведения предоставляются в порядке и форме, которые установлены для предоставления сведений о доходах, об имуществе и обязательствах имущественного характера государственных гражданских служащих);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 xml:space="preserve">12) сведения об адресах сайтов и (или) страниц сайтов в </w:t>
      </w:r>
      <w:proofErr w:type="spellStart"/>
      <w:r w:rsidRPr="001B285C">
        <w:rPr>
          <w:rFonts w:cs="Times New Roman"/>
          <w:sz w:val="28"/>
          <w:szCs w:val="28"/>
        </w:rPr>
        <w:t>информационнотелекоммуникационной</w:t>
      </w:r>
      <w:proofErr w:type="spellEnd"/>
      <w:r w:rsidRPr="001B285C">
        <w:rPr>
          <w:rFonts w:cs="Times New Roman"/>
          <w:sz w:val="28"/>
          <w:szCs w:val="28"/>
        </w:rPr>
        <w:t xml:space="preserve">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в порядке, предусмотренном статьей 15.1 Федерального закона от 02.03.2007 № 25-ФЗ «О муниципальной службе в Российской Федерации»; 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 xml:space="preserve">13) согласие кандидата на обработку своих персональных данных и персональных данных членов семьи (приложение 3 к Порядку); 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14) согласие кандидата на оформление допуска к сведениям, составляющим государственную или иную охраняемую законом тайну (приложение 4 к Порядку);</w:t>
      </w:r>
    </w:p>
    <w:p w:rsidR="001B285C" w:rsidRPr="001B285C" w:rsidRDefault="001B285C" w:rsidP="001B285C">
      <w:pPr>
        <w:pStyle w:val="a4"/>
        <w:jc w:val="both"/>
        <w:rPr>
          <w:rFonts w:cs="Times New Roman"/>
          <w:sz w:val="28"/>
          <w:szCs w:val="28"/>
        </w:rPr>
      </w:pPr>
      <w:r w:rsidRPr="001B285C">
        <w:rPr>
          <w:rFonts w:cs="Times New Roman"/>
          <w:sz w:val="28"/>
          <w:szCs w:val="28"/>
        </w:rPr>
        <w:t>15) по желанию могут быть представлены отзыв с места работы (службы) и другие сведения.</w:t>
      </w:r>
    </w:p>
    <w:p w:rsidR="001B285C" w:rsidRPr="001B285C" w:rsidRDefault="001B285C" w:rsidP="001B285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85C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hyperlink r:id="rId4" w:anchor="Par3" w:history="1">
        <w:r w:rsidRPr="001B285C">
          <w:rPr>
            <w:rStyle w:val="a3"/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1B2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Par5" w:history="1">
        <w:r w:rsidRPr="001B285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1B28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ar9" w:history="1">
        <w:r w:rsidRPr="001B285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1B285C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для обозрения</w:t>
      </w:r>
    </w:p>
    <w:p w:rsidR="001A688A" w:rsidRPr="001B285C" w:rsidRDefault="001A688A" w:rsidP="001B28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88A" w:rsidRPr="001B285C" w:rsidSect="001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68"/>
    <w:rsid w:val="001A688A"/>
    <w:rsid w:val="001B285C"/>
    <w:rsid w:val="001C5668"/>
    <w:rsid w:val="001E286C"/>
    <w:rsid w:val="0041616A"/>
    <w:rsid w:val="00802066"/>
    <w:rsid w:val="00CF1AC1"/>
    <w:rsid w:val="00E2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5668"/>
    <w:rPr>
      <w:color w:val="0563C1"/>
      <w:u w:val="single"/>
    </w:rPr>
  </w:style>
  <w:style w:type="paragraph" w:styleId="a4">
    <w:name w:val="No Spacing"/>
    <w:uiPriority w:val="1"/>
    <w:qFormat/>
    <w:rsid w:val="001C5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2;&#1086;&#1085;&#1082;&#1091;&#1088;&#1089;&#1085;&#1072;&#1103;%20&#1082;&#1086;&#1084;&#1080;&#1089;&#1089;&#1080;&#1103;\&#1053;&#1072;%20&#1075;&#1083;&#1072;&#1074;&#1091;%202019,%202021\2021\&#1086;&#1073;&#1098;&#1103;&#1074;&#1083;&#1077;&#1085;&#1080;&#1077;.docx" TargetMode="External"/><Relationship Id="rId5" Type="http://schemas.openxmlformats.org/officeDocument/2006/relationships/hyperlink" Target="file:///D:\&#1082;&#1086;&#1085;&#1082;&#1091;&#1088;&#1089;&#1085;&#1072;&#1103;%20&#1082;&#1086;&#1084;&#1080;&#1089;&#1089;&#1080;&#1103;\&#1053;&#1072;%20&#1075;&#1083;&#1072;&#1074;&#1091;%202019,%202021\2021\&#1086;&#1073;&#1098;&#1103;&#1074;&#1083;&#1077;&#1085;&#1080;&#1077;.docx" TargetMode="External"/><Relationship Id="rId4" Type="http://schemas.openxmlformats.org/officeDocument/2006/relationships/hyperlink" Target="file:///D:\&#1082;&#1086;&#1085;&#1082;&#1091;&#1088;&#1089;&#1085;&#1072;&#1103;%20&#1082;&#1086;&#1084;&#1080;&#1089;&#1089;&#1080;&#1103;\&#1053;&#1072;%20&#1075;&#1083;&#1072;&#1074;&#1091;%202019,%202021\2021\&#1086;&#1073;&#1098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2021-08-04T13:45:00Z</cp:lastPrinted>
  <dcterms:created xsi:type="dcterms:W3CDTF">2021-08-03T06:20:00Z</dcterms:created>
  <dcterms:modified xsi:type="dcterms:W3CDTF">2021-08-09T07:56:00Z</dcterms:modified>
</cp:coreProperties>
</file>