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B373FA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E97BD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 w:rsidR="00496739" w:rsidRPr="00496739">
        <w:rPr>
          <w:rFonts w:ascii="Times New Roman" w:hAnsi="Times New Roman" w:cs="Times New Roman"/>
          <w:i/>
          <w:sz w:val="28"/>
          <w:szCs w:val="28"/>
        </w:rPr>
        <w:t>с номером кадастрового квартала 90:19:010105 (магазины) по адресу: Республика Крым, г. Керчь, ул. Буденного, 26а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D679D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D679D3">
        <w:rPr>
          <w:rFonts w:ascii="Times New Roman" w:hAnsi="Times New Roman" w:cs="Times New Roman"/>
          <w:sz w:val="28"/>
          <w:szCs w:val="28"/>
        </w:rPr>
        <w:t>инициативу Департамента архитектур</w:t>
      </w:r>
      <w:r w:rsidR="007D5A49">
        <w:rPr>
          <w:rFonts w:ascii="Times New Roman" w:hAnsi="Times New Roman" w:cs="Times New Roman"/>
          <w:sz w:val="28"/>
          <w:szCs w:val="28"/>
        </w:rPr>
        <w:t>ы</w:t>
      </w:r>
      <w:r w:rsidR="00D679D3">
        <w:rPr>
          <w:rFonts w:ascii="Times New Roman" w:hAnsi="Times New Roman" w:cs="Times New Roman"/>
          <w:sz w:val="28"/>
          <w:szCs w:val="28"/>
        </w:rPr>
        <w:t>, имущественных и земельных отношений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5B19">
        <w:rPr>
          <w:rFonts w:ascii="Times New Roman" w:hAnsi="Times New Roman" w:cs="Times New Roman"/>
          <w:sz w:val="28"/>
          <w:szCs w:val="28"/>
        </w:rPr>
        <w:t>19</w:t>
      </w:r>
      <w:r w:rsidR="00E97BD6">
        <w:rPr>
          <w:rFonts w:ascii="Times New Roman" w:hAnsi="Times New Roman" w:cs="Times New Roman"/>
          <w:sz w:val="28"/>
          <w:szCs w:val="28"/>
        </w:rPr>
        <w:t>.04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496739">
        <w:rPr>
          <w:rFonts w:ascii="Times New Roman" w:hAnsi="Times New Roman" w:cs="Times New Roman"/>
          <w:sz w:val="28"/>
          <w:szCs w:val="28"/>
        </w:rPr>
        <w:t xml:space="preserve"> 46</w:t>
      </w:r>
      <w:r w:rsidR="00CD619D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 w:rsidR="007D5A49">
        <w:rPr>
          <w:rFonts w:ascii="Times New Roman" w:hAnsi="Times New Roman" w:cs="Times New Roman"/>
          <w:sz w:val="28"/>
          <w:szCs w:val="28"/>
        </w:rPr>
        <w:t xml:space="preserve"> в соответствии со статьей 39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679D3" w:rsidRPr="00D679D3">
        <w:rPr>
          <w:rFonts w:ascii="Times New Roman" w:hAnsi="Times New Roman" w:cs="Times New Roman"/>
          <w:color w:val="000000" w:themeColor="text1"/>
          <w:sz w:val="28"/>
          <w:szCs w:val="28"/>
        </w:rPr>
        <w:t>07.05.2024 №44/01-06, протоколом общественн</w:t>
      </w:r>
      <w:r w:rsidR="00D679D3">
        <w:rPr>
          <w:rFonts w:ascii="Times New Roman" w:hAnsi="Times New Roman" w:cs="Times New Roman"/>
          <w:color w:val="000000" w:themeColor="text1"/>
          <w:sz w:val="28"/>
          <w:szCs w:val="28"/>
        </w:rPr>
        <w:t>ых обсуждений от 04.06.2024 №785</w:t>
      </w:r>
      <w:r w:rsidR="00D679D3" w:rsidRPr="00D679D3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 обсуждений от 04.06.2024, про</w:t>
      </w:r>
      <w:r w:rsidR="007D5A49">
        <w:rPr>
          <w:rFonts w:ascii="Times New Roman" w:hAnsi="Times New Roman" w:cs="Times New Roman"/>
          <w:color w:val="000000" w:themeColor="text1"/>
          <w:sz w:val="28"/>
          <w:szCs w:val="28"/>
        </w:rPr>
        <w:t>токолом заседания комиссии от 07</w:t>
      </w:r>
      <w:bookmarkStart w:id="0" w:name="_GoBack"/>
      <w:bookmarkEnd w:id="0"/>
      <w:r w:rsidR="00D679D3" w:rsidRPr="00D679D3">
        <w:rPr>
          <w:rFonts w:ascii="Times New Roman" w:hAnsi="Times New Roman" w:cs="Times New Roman"/>
          <w:color w:val="000000" w:themeColor="text1"/>
          <w:sz w:val="28"/>
          <w:szCs w:val="28"/>
        </w:rPr>
        <w:t>.06.2024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D679D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B19" w:rsidRPr="00665B19" w:rsidRDefault="00665B19" w:rsidP="00D679D3">
      <w:pPr>
        <w:numPr>
          <w:ilvl w:val="0"/>
          <w:numId w:val="14"/>
        </w:numPr>
        <w:spacing w:after="0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49673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96739" w:rsidRPr="00496739">
        <w:rPr>
          <w:rFonts w:ascii="Times New Roman" w:hAnsi="Times New Roman" w:cs="Times New Roman"/>
          <w:sz w:val="28"/>
          <w:szCs w:val="28"/>
        </w:rPr>
        <w:t>номером кадастрового квартала 90:19:010105</w:t>
      </w:r>
      <w:r w:rsidRPr="0049673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31A0D" w:rsidRPr="00496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«Магазины» (код 4.4), </w:t>
      </w:r>
      <w:r w:rsidRPr="00496739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496739" w:rsidRPr="00496739">
        <w:rPr>
          <w:rFonts w:ascii="Times New Roman" w:eastAsia="Times New Roman" w:hAnsi="Times New Roman" w:cs="Times New Roman"/>
          <w:sz w:val="28"/>
          <w:szCs w:val="28"/>
        </w:rPr>
        <w:t>109</w:t>
      </w:r>
      <w:r w:rsidR="00931A0D" w:rsidRPr="00496739">
        <w:rPr>
          <w:rFonts w:ascii="Times New Roman" w:eastAsia="Times New Roman" w:hAnsi="Times New Roman" w:cs="Times New Roman"/>
          <w:sz w:val="28"/>
          <w:szCs w:val="28"/>
        </w:rPr>
        <w:t xml:space="preserve"> кв.м. по адресу: </w:t>
      </w:r>
      <w:r w:rsidR="00496739" w:rsidRPr="00496739">
        <w:rPr>
          <w:rFonts w:ascii="Times New Roman" w:hAnsi="Times New Roman" w:cs="Times New Roman"/>
          <w:sz w:val="28"/>
          <w:szCs w:val="28"/>
        </w:rPr>
        <w:t>Республика Крым, г. Керчь, ул. Буденного, 26а</w:t>
      </w:r>
      <w:r w:rsidRPr="00496739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населенных пунктов; территориальная зона</w:t>
      </w:r>
      <w:r w:rsidRPr="00496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96739" w:rsidRPr="00496739">
        <w:rPr>
          <w:rFonts w:ascii="Times New Roman" w:eastAsia="Times New Roman" w:hAnsi="Times New Roman" w:cs="Times New Roman"/>
          <w:sz w:val="28"/>
          <w:szCs w:val="28"/>
        </w:rPr>
        <w:t>Ж-3</w:t>
      </w:r>
      <w:r w:rsidRPr="0049673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53DA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496739" w:rsidRPr="0049673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застройки среднеэтажными жилыми домами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B19" w:rsidRPr="00665B19" w:rsidRDefault="00665B19" w:rsidP="00D679D3">
      <w:pPr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665B19" w:rsidRPr="00665B19" w:rsidRDefault="00665B19" w:rsidP="00D679D3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исполнением постановления «О предоставлении разрешения на условно разрешенный вид использования земельного участка </w:t>
      </w:r>
      <w:r w:rsidR="00496739" w:rsidRPr="00496739">
        <w:rPr>
          <w:rFonts w:ascii="Times New Roman" w:eastAsia="Times New Roman" w:hAnsi="Times New Roman" w:cs="Times New Roman"/>
          <w:sz w:val="28"/>
          <w:szCs w:val="28"/>
        </w:rPr>
        <w:t>с номером кадастрового квартала 90:19:010105 (магазины) по адресу: Республика Крым, г. Керчь, ул. Буденного, 26а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» возложить на начальника Департамента архитектуры, имущественных и земельных отношений.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D5A49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   </w:t>
      </w:r>
      <w:r w:rsidR="00533CDC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С.А.БРУСАКОВ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FA" w:rsidRDefault="00B373FA" w:rsidP="00E36C69">
      <w:pPr>
        <w:spacing w:after="0" w:line="240" w:lineRule="auto"/>
      </w:pPr>
      <w:r>
        <w:separator/>
      </w:r>
    </w:p>
  </w:endnote>
  <w:endnote w:type="continuationSeparator" w:id="0">
    <w:p w:rsidR="00B373FA" w:rsidRDefault="00B373FA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FA" w:rsidRDefault="00B373FA" w:rsidP="00E36C69">
      <w:pPr>
        <w:spacing w:after="0" w:line="240" w:lineRule="auto"/>
      </w:pPr>
      <w:r>
        <w:separator/>
      </w:r>
    </w:p>
  </w:footnote>
  <w:footnote w:type="continuationSeparator" w:id="0">
    <w:p w:rsidR="00B373FA" w:rsidRDefault="00B373FA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F42943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5A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47E1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0F6F43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67CC9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739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386B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5F5919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65B19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0D69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5A49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753DA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1A0D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005E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373FA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B3E25"/>
    <w:rsid w:val="00CC4FC8"/>
    <w:rsid w:val="00CC5DDF"/>
    <w:rsid w:val="00CD1280"/>
    <w:rsid w:val="00CD27D9"/>
    <w:rsid w:val="00CD44C4"/>
    <w:rsid w:val="00CD57C6"/>
    <w:rsid w:val="00CD619D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6120"/>
    <w:rsid w:val="00D07739"/>
    <w:rsid w:val="00D11479"/>
    <w:rsid w:val="00D206BF"/>
    <w:rsid w:val="00D2623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679D3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97BD6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2943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32A1"/>
  <w15:docId w15:val="{AADE3C11-876F-4461-A15C-6D9B86B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5456-F137-416F-A268-71E93DB1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49</cp:revision>
  <cp:lastPrinted>2023-05-12T11:17:00Z</cp:lastPrinted>
  <dcterms:created xsi:type="dcterms:W3CDTF">2024-01-30T13:24:00Z</dcterms:created>
  <dcterms:modified xsi:type="dcterms:W3CDTF">2024-07-01T07:49:00Z</dcterms:modified>
</cp:coreProperties>
</file>